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B0D8B" w14:textId="77777777" w:rsidR="002C5F73" w:rsidRDefault="002C5F73"/>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79"/>
        <w:gridCol w:w="1863"/>
        <w:gridCol w:w="2322"/>
      </w:tblGrid>
      <w:tr w:rsidR="00A72570" w:rsidRPr="007F5D9D" w14:paraId="13260705" w14:textId="77777777" w:rsidTr="00B85979">
        <w:tc>
          <w:tcPr>
            <w:tcW w:w="5421" w:type="dxa"/>
            <w:gridSpan w:val="2"/>
            <w:tcBorders>
              <w:top w:val="single" w:sz="18" w:space="0" w:color="auto"/>
              <w:left w:val="single" w:sz="18" w:space="0" w:color="auto"/>
              <w:bottom w:val="single" w:sz="18" w:space="0" w:color="auto"/>
              <w:right w:val="single" w:sz="4" w:space="0" w:color="auto"/>
            </w:tcBorders>
            <w:shd w:val="clear" w:color="auto" w:fill="auto"/>
          </w:tcPr>
          <w:p w14:paraId="50237412" w14:textId="77777777" w:rsidR="001437C2" w:rsidRPr="007F5D9D" w:rsidRDefault="001437C2"/>
          <w:p w14:paraId="7B28C9ED" w14:textId="2B97EBDF" w:rsidR="001437C2" w:rsidRPr="007F5D9D" w:rsidRDefault="001437C2">
            <w:r w:rsidRPr="007F5D9D">
              <w:t xml:space="preserve">Project:  </w:t>
            </w:r>
            <w:r w:rsidR="00A72570">
              <w:t>‘Marmite Housing’</w:t>
            </w:r>
          </w:p>
          <w:p w14:paraId="66D77ECF" w14:textId="4909E781" w:rsidR="001437C2" w:rsidRPr="007F5D9D" w:rsidRDefault="001437C2">
            <w:r w:rsidRPr="007F5D9D">
              <w:t>Respondent:</w:t>
            </w:r>
            <w:r w:rsidR="00E62B30">
              <w:t xml:space="preserve"> </w:t>
            </w:r>
            <w:r w:rsidR="00F20F0D">
              <w:t>Ian Angus</w:t>
            </w:r>
          </w:p>
          <w:p w14:paraId="7428B2D2" w14:textId="4F8B151D" w:rsidR="001437C2" w:rsidRPr="007F5D9D" w:rsidRDefault="00853C7D">
            <w:r>
              <w:t>Year</w:t>
            </w:r>
            <w:r w:rsidR="001437C2" w:rsidRPr="007F5D9D">
              <w:t xml:space="preserve"> of Birth:</w:t>
            </w:r>
            <w:r w:rsidR="00F20F0D">
              <w:t xml:space="preserve"> 1955</w:t>
            </w:r>
          </w:p>
          <w:p w14:paraId="58612A82" w14:textId="262C19DD" w:rsidR="001437C2" w:rsidRPr="007F5D9D" w:rsidRDefault="001437C2">
            <w:r w:rsidRPr="007F5D9D">
              <w:t xml:space="preserve">Age:  </w:t>
            </w:r>
            <w:bookmarkStart w:id="0" w:name="_GoBack"/>
            <w:bookmarkEnd w:id="0"/>
          </w:p>
          <w:p w14:paraId="22A89FC2" w14:textId="7E2D558A" w:rsidR="001437C2" w:rsidRPr="007F5D9D" w:rsidRDefault="001437C2">
            <w:r w:rsidRPr="007F5D9D">
              <w:t>Connection</w:t>
            </w:r>
            <w:r>
              <w:t xml:space="preserve"> to </w:t>
            </w:r>
            <w:r w:rsidR="00853C7D">
              <w:t>project</w:t>
            </w:r>
            <w:r w:rsidRPr="007F5D9D">
              <w:t>:</w:t>
            </w:r>
            <w:r w:rsidR="000C01EE">
              <w:t xml:space="preserve"> Respondent</w:t>
            </w:r>
          </w:p>
          <w:p w14:paraId="3A05A9D9" w14:textId="109D494C" w:rsidR="001437C2" w:rsidRPr="007F5D9D" w:rsidRDefault="001437C2">
            <w:r w:rsidRPr="007F5D9D">
              <w:t>Date of Interview:</w:t>
            </w:r>
            <w:r w:rsidR="00F20F0D">
              <w:t xml:space="preserve"> 25/07/2025</w:t>
            </w:r>
            <w:r w:rsidRPr="007F5D9D">
              <w:br/>
              <w:t>Interviewer:</w:t>
            </w:r>
            <w:r w:rsidR="00F20F0D">
              <w:t xml:space="preserve"> Colin White</w:t>
            </w:r>
          </w:p>
          <w:p w14:paraId="0651B18B" w14:textId="25E85594" w:rsidR="001437C2" w:rsidRDefault="00F20F0D">
            <w:r>
              <w:t>Recording Agreement:  Yes</w:t>
            </w:r>
          </w:p>
          <w:p w14:paraId="0714CE75" w14:textId="2FFC7CB8" w:rsidR="00853C7D" w:rsidRPr="007F5D9D" w:rsidRDefault="00F20F0D">
            <w:r>
              <w:t>Information &amp; Consent: Yes</w:t>
            </w:r>
          </w:p>
          <w:p w14:paraId="44411161" w14:textId="7FF0236C" w:rsidR="001437C2" w:rsidRPr="007F5D9D" w:rsidRDefault="00F20F0D">
            <w:r>
              <w:t xml:space="preserve">Photographic Images: </w:t>
            </w:r>
            <w:r w:rsidR="001437C2" w:rsidRPr="007F5D9D">
              <w:t xml:space="preserve"> No</w:t>
            </w:r>
            <w:r>
              <w:t xml:space="preserve"> </w:t>
            </w:r>
          </w:p>
          <w:p w14:paraId="0F449CE5" w14:textId="2C38AE58" w:rsidR="001437C2" w:rsidRPr="007F5D9D" w:rsidRDefault="001437C2">
            <w:r w:rsidRPr="007F5D9D">
              <w:t>Length of Interview:</w:t>
            </w:r>
            <w:r w:rsidR="00F20F0D">
              <w:t xml:space="preserve"> 35.33</w:t>
            </w:r>
          </w:p>
          <w:p w14:paraId="5643AAD2" w14:textId="2F442945" w:rsidR="001437C2" w:rsidRPr="007F5D9D" w:rsidRDefault="001437C2">
            <w:r w:rsidRPr="007F5D9D">
              <w:t>Location of Interview:</w:t>
            </w:r>
            <w:r w:rsidR="00F20F0D">
              <w:t xml:space="preserve"> Marie Trust, Albion Street, Glasgow</w:t>
            </w:r>
          </w:p>
          <w:p w14:paraId="17893EAB" w14:textId="3FACCC6B" w:rsidR="001437C2" w:rsidRPr="007F5D9D" w:rsidRDefault="001437C2" w:rsidP="00A72570">
            <w:r w:rsidRPr="007F5D9D">
              <w:t xml:space="preserve">Recording Equipment:  </w:t>
            </w:r>
            <w:r w:rsidR="009B0BDB">
              <w:t>Zoom H</w:t>
            </w:r>
            <w:r w:rsidR="00A72570">
              <w:t>4n</w:t>
            </w:r>
            <w:r w:rsidR="009B0BDB">
              <w:t xml:space="preserve"> (internal mics)</w:t>
            </w:r>
          </w:p>
        </w:tc>
        <w:tc>
          <w:tcPr>
            <w:tcW w:w="4185" w:type="dxa"/>
            <w:gridSpan w:val="2"/>
            <w:tcBorders>
              <w:top w:val="single" w:sz="18" w:space="0" w:color="auto"/>
              <w:left w:val="single" w:sz="4" w:space="0" w:color="auto"/>
              <w:bottom w:val="single" w:sz="18" w:space="0" w:color="auto"/>
              <w:right w:val="single" w:sz="18" w:space="0" w:color="auto"/>
            </w:tcBorders>
            <w:shd w:val="clear" w:color="auto" w:fill="auto"/>
          </w:tcPr>
          <w:p w14:paraId="0735D734" w14:textId="426BA05C" w:rsidR="00853C7D" w:rsidRDefault="00A72570">
            <w:r>
              <w:rPr>
                <w:noProof/>
                <w:lang w:eastAsia="en-GB"/>
              </w:rPr>
              <w:drawing>
                <wp:anchor distT="0" distB="0" distL="114300" distR="114300" simplePos="0" relativeHeight="251659264" behindDoc="0" locked="0" layoutInCell="1" allowOverlap="1" wp14:anchorId="466C3484" wp14:editId="316D4E8A">
                  <wp:simplePos x="0" y="0"/>
                  <wp:positionH relativeFrom="column">
                    <wp:posOffset>1595120</wp:posOffset>
                  </wp:positionH>
                  <wp:positionV relativeFrom="paragraph">
                    <wp:posOffset>4445</wp:posOffset>
                  </wp:positionV>
                  <wp:extent cx="977900" cy="549910"/>
                  <wp:effectExtent l="0" t="0" r="0" b="2540"/>
                  <wp:wrapThrough wrapText="bothSides">
                    <wp:wrapPolygon edited="0">
                      <wp:start x="0" y="0"/>
                      <wp:lineTo x="0" y="20952"/>
                      <wp:lineTo x="21039" y="20952"/>
                      <wp:lineTo x="21039"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14:sizeRelH relativeFrom="page">
                    <wp14:pctWidth>0</wp14:pctWidth>
                  </wp14:sizeRelH>
                  <wp14:sizeRelV relativeFrom="page">
                    <wp14:pctHeight>0</wp14:pctHeight>
                  </wp14:sizeRelV>
                </wp:anchor>
              </w:drawing>
            </w:r>
          </w:p>
          <w:p w14:paraId="378D9865" w14:textId="787430C9" w:rsidR="00853C7D" w:rsidRDefault="00853C7D"/>
          <w:p w14:paraId="4E1C1E80" w14:textId="62EF026F" w:rsidR="00853C7D" w:rsidRDefault="00A72570">
            <w:r>
              <w:rPr>
                <w:b/>
                <w:bCs/>
                <w:noProof/>
                <w:color w:val="FF0000"/>
                <w:lang w:eastAsia="en-GB"/>
              </w:rPr>
              <w:drawing>
                <wp:anchor distT="0" distB="0" distL="114300" distR="114300" simplePos="0" relativeHeight="251658240" behindDoc="0" locked="0" layoutInCell="1" allowOverlap="1" wp14:anchorId="1D2AE9C2" wp14:editId="01B254D6">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00"/>
                      <wp:lineTo x="21431" y="21300"/>
                      <wp:lineTo x="21431"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14:sizeRelH relativeFrom="page">
                    <wp14:pctWidth>0</wp14:pctWidth>
                  </wp14:sizeRelH>
                  <wp14:sizeRelV relativeFrom="page">
                    <wp14:pctHeight>0</wp14:pctHeight>
                  </wp14:sizeRelV>
                </wp:anchor>
              </w:drawing>
            </w:r>
          </w:p>
          <w:p w14:paraId="27CAFD1A" w14:textId="7C159481" w:rsidR="00853C7D" w:rsidRDefault="00853C7D"/>
          <w:p w14:paraId="1AB58544" w14:textId="74F5543D" w:rsidR="001437C2" w:rsidRDefault="001437C2"/>
          <w:p w14:paraId="40C65134" w14:textId="06E83F0A" w:rsidR="001437C2" w:rsidRPr="007F5D9D" w:rsidRDefault="001437C2" w:rsidP="001437C2"/>
        </w:tc>
      </w:tr>
      <w:tr w:rsidR="00A72570" w:rsidRPr="007F5D9D" w14:paraId="0E499E9E" w14:textId="77777777" w:rsidTr="00B85979">
        <w:tc>
          <w:tcPr>
            <w:tcW w:w="1242" w:type="dxa"/>
            <w:tcBorders>
              <w:top w:val="single" w:sz="12" w:space="0" w:color="auto"/>
              <w:left w:val="single" w:sz="18" w:space="0" w:color="auto"/>
              <w:bottom w:val="single" w:sz="12" w:space="0" w:color="auto"/>
            </w:tcBorders>
            <w:shd w:val="clear" w:color="auto" w:fill="auto"/>
          </w:tcPr>
          <w:p w14:paraId="34E7F71A" w14:textId="77777777" w:rsidR="004F521E" w:rsidRPr="007F5D9D" w:rsidRDefault="002C5F73">
            <w:r w:rsidRPr="007F5D9D">
              <w:t>Time</w:t>
            </w:r>
          </w:p>
          <w:p w14:paraId="41FF6155" w14:textId="77777777" w:rsidR="0076396F" w:rsidRPr="007F5D9D" w:rsidRDefault="0076396F">
            <w:r w:rsidRPr="007F5D9D">
              <w:t>(from: mins/secs)</w:t>
            </w:r>
          </w:p>
        </w:tc>
        <w:tc>
          <w:tcPr>
            <w:tcW w:w="6042" w:type="dxa"/>
            <w:gridSpan w:val="2"/>
            <w:tcBorders>
              <w:top w:val="single" w:sz="18" w:space="0" w:color="auto"/>
              <w:bottom w:val="single" w:sz="12" w:space="0" w:color="auto"/>
            </w:tcBorders>
            <w:shd w:val="clear" w:color="auto" w:fill="auto"/>
          </w:tcPr>
          <w:p w14:paraId="5E92F3E0" w14:textId="77777777" w:rsidR="004F521E" w:rsidRDefault="002C5F73">
            <w:r w:rsidRPr="007F5D9D">
              <w:t>Description</w:t>
            </w:r>
          </w:p>
          <w:p w14:paraId="6CF19EC0" w14:textId="77777777" w:rsidR="00E62B30" w:rsidRDefault="00E62B30"/>
          <w:p w14:paraId="7D45DF41" w14:textId="72DDD13D" w:rsidR="00E62B30" w:rsidRPr="00E62B30" w:rsidRDefault="00E62B30">
            <w:pPr>
              <w:rPr>
                <w:b/>
                <w:bCs/>
              </w:rPr>
            </w:pPr>
          </w:p>
        </w:tc>
        <w:tc>
          <w:tcPr>
            <w:tcW w:w="2322" w:type="dxa"/>
            <w:tcBorders>
              <w:top w:val="single" w:sz="18" w:space="0" w:color="auto"/>
              <w:bottom w:val="single" w:sz="12" w:space="0" w:color="auto"/>
              <w:right w:val="single" w:sz="18" w:space="0" w:color="auto"/>
            </w:tcBorders>
            <w:shd w:val="clear" w:color="auto" w:fill="auto"/>
          </w:tcPr>
          <w:p w14:paraId="7C92B799" w14:textId="77777777" w:rsidR="004F521E" w:rsidRPr="007F5D9D" w:rsidRDefault="002C5F73">
            <w:r w:rsidRPr="007F5D9D">
              <w:t>Transcribed Extract</w:t>
            </w:r>
          </w:p>
          <w:p w14:paraId="239A5382" w14:textId="77777777" w:rsidR="0076396F" w:rsidRPr="007F5D9D" w:rsidRDefault="0076396F">
            <w:r w:rsidRPr="007F5D9D">
              <w:t>(from- to:</w:t>
            </w:r>
          </w:p>
          <w:p w14:paraId="72825D7E" w14:textId="77777777" w:rsidR="0076396F" w:rsidRPr="007F5D9D" w:rsidRDefault="0076396F" w:rsidP="0076396F">
            <w:r w:rsidRPr="007F5D9D">
              <w:t>mins/secs)</w:t>
            </w:r>
          </w:p>
        </w:tc>
      </w:tr>
      <w:tr w:rsidR="00A72570" w:rsidRPr="007F5D9D" w14:paraId="7B714B51" w14:textId="77777777" w:rsidTr="00B85979">
        <w:trPr>
          <w:trHeight w:val="400"/>
        </w:trPr>
        <w:tc>
          <w:tcPr>
            <w:tcW w:w="1242" w:type="dxa"/>
            <w:tcBorders>
              <w:top w:val="single" w:sz="12" w:space="0" w:color="auto"/>
              <w:left w:val="single" w:sz="18" w:space="0" w:color="auto"/>
              <w:bottom w:val="single" w:sz="2" w:space="0" w:color="auto"/>
            </w:tcBorders>
            <w:shd w:val="clear" w:color="auto" w:fill="auto"/>
          </w:tcPr>
          <w:p w14:paraId="3956BFFB" w14:textId="27940577" w:rsidR="0076396F" w:rsidRPr="007F5D9D" w:rsidRDefault="00D87B95">
            <w:r>
              <w:t>1.1</w:t>
            </w:r>
            <w:r w:rsidR="00F20F0D">
              <w:t>0-</w:t>
            </w:r>
            <w:r w:rsidR="006D7111">
              <w:t>2.50</w:t>
            </w:r>
          </w:p>
        </w:tc>
        <w:tc>
          <w:tcPr>
            <w:tcW w:w="6042" w:type="dxa"/>
            <w:gridSpan w:val="2"/>
            <w:tcBorders>
              <w:top w:val="single" w:sz="12" w:space="0" w:color="auto"/>
              <w:bottom w:val="single" w:sz="2" w:space="0" w:color="auto"/>
            </w:tcBorders>
            <w:shd w:val="clear" w:color="auto" w:fill="auto"/>
          </w:tcPr>
          <w:p w14:paraId="500FDCF2" w14:textId="72522426" w:rsidR="004F521E" w:rsidRPr="007F5D9D" w:rsidRDefault="00F20F0D">
            <w:r>
              <w:t xml:space="preserve">Respondent introduces his relevant experience in the field of planning, having </w:t>
            </w:r>
            <w:r w:rsidR="00D87B95">
              <w:t>initially studied in Glasgow and subsequently lived and worked in the city for a period of 30 years. This was specifically in relation to environmental improvements regarding town centre areas, retailing and housing</w:t>
            </w:r>
            <w:r w:rsidR="00A0397F">
              <w:t xml:space="preserve"> schemes</w:t>
            </w:r>
            <w:r w:rsidR="00D87B95">
              <w:t xml:space="preserve"> </w:t>
            </w:r>
            <w:r w:rsidR="00A0397F">
              <w:t xml:space="preserve">(including </w:t>
            </w:r>
            <w:proofErr w:type="spellStart"/>
            <w:r w:rsidR="00A0397F">
              <w:t>Dr</w:t>
            </w:r>
            <w:r w:rsidR="00A55F0F">
              <w:t>umchapel</w:t>
            </w:r>
            <w:proofErr w:type="spellEnd"/>
            <w:r w:rsidR="00A55F0F">
              <w:t xml:space="preserve">, </w:t>
            </w:r>
            <w:proofErr w:type="spellStart"/>
            <w:r w:rsidR="00A55F0F">
              <w:t>Easterhouse</w:t>
            </w:r>
            <w:proofErr w:type="spellEnd"/>
            <w:r w:rsidR="00A55F0F">
              <w:t xml:space="preserve"> and Pollo</w:t>
            </w:r>
            <w:r w:rsidR="00A0397F">
              <w:t xml:space="preserve">k) </w:t>
            </w:r>
            <w:r w:rsidR="00D87B95">
              <w:t>in and around the city during the period 1987-2001. Latterly, the respondent worked for a national agency, however there was an ongoing connection with the Glasgow area.</w:t>
            </w:r>
          </w:p>
        </w:tc>
        <w:tc>
          <w:tcPr>
            <w:tcW w:w="2322" w:type="dxa"/>
            <w:tcBorders>
              <w:top w:val="single" w:sz="12" w:space="0" w:color="auto"/>
              <w:bottom w:val="single" w:sz="2" w:space="0" w:color="auto"/>
              <w:right w:val="single" w:sz="18" w:space="0" w:color="auto"/>
            </w:tcBorders>
            <w:shd w:val="clear" w:color="auto" w:fill="auto"/>
          </w:tcPr>
          <w:p w14:paraId="0B9C04D0" w14:textId="77777777" w:rsidR="004F521E" w:rsidRPr="007F5D9D" w:rsidRDefault="004F521E"/>
        </w:tc>
      </w:tr>
      <w:tr w:rsidR="00A72570" w:rsidRPr="007F5D9D" w14:paraId="1A11E2C0" w14:textId="77777777" w:rsidTr="00E26CA9">
        <w:trPr>
          <w:trHeight w:val="400"/>
        </w:trPr>
        <w:tc>
          <w:tcPr>
            <w:tcW w:w="1242" w:type="dxa"/>
            <w:tcBorders>
              <w:top w:val="single" w:sz="2" w:space="0" w:color="auto"/>
              <w:left w:val="single" w:sz="18" w:space="0" w:color="auto"/>
              <w:bottom w:val="single" w:sz="2" w:space="0" w:color="auto"/>
            </w:tcBorders>
            <w:shd w:val="clear" w:color="auto" w:fill="auto"/>
          </w:tcPr>
          <w:p w14:paraId="446365A0" w14:textId="59D67FD5" w:rsidR="00E62B30" w:rsidRPr="007F5D9D" w:rsidRDefault="00E62B30" w:rsidP="00E62B30"/>
        </w:tc>
        <w:tc>
          <w:tcPr>
            <w:tcW w:w="6042" w:type="dxa"/>
            <w:gridSpan w:val="2"/>
            <w:tcBorders>
              <w:top w:val="single" w:sz="2" w:space="0" w:color="auto"/>
              <w:bottom w:val="single" w:sz="2" w:space="0" w:color="auto"/>
            </w:tcBorders>
            <w:shd w:val="clear" w:color="auto" w:fill="D5DCE4" w:themeFill="text2" w:themeFillTint="33"/>
          </w:tcPr>
          <w:p w14:paraId="343E8710" w14:textId="3D3A46C5" w:rsidR="00E62B30" w:rsidRPr="007F5D9D" w:rsidRDefault="00D87B95" w:rsidP="00E62B30">
            <w:r>
              <w:t xml:space="preserve">‘’When the schemes were built, </w:t>
            </w:r>
            <w:r w:rsidR="00A0397F">
              <w:t xml:space="preserve">I think </w:t>
            </w:r>
            <w:r>
              <w:t xml:space="preserve">the priority for a lot of people </w:t>
            </w:r>
            <w:r w:rsidR="00A0397F">
              <w:t xml:space="preserve">in the authorities </w:t>
            </w:r>
            <w:r>
              <w:t xml:space="preserve">was the housing. </w:t>
            </w:r>
            <w:r w:rsidR="00A0397F">
              <w:t>To get the housing built, to allow people a better quality of housing than within the older areas in Glasgow city. The priority was to get the houses built and for most people, that would give them more space for families, better services in terms of bathroom, kitchen…just a better quality of house. In later years there may ha</w:t>
            </w:r>
            <w:r w:rsidR="00B5600C">
              <w:t xml:space="preserve">ve been issues with the housing, but the priority was to get it built. Now often, services came later and a lot of schemes were left with derelict areas. There was often a plan to build housing or something on them, but quite often they lay vacant for 20 years.  I should have said that I spent a couple of years mapping vacant and derelict land, some of which was marked for industrial or housing uses…but some of them were left vacant for a very long time. </w:t>
            </w:r>
          </w:p>
        </w:tc>
        <w:tc>
          <w:tcPr>
            <w:tcW w:w="2322" w:type="dxa"/>
            <w:tcBorders>
              <w:top w:val="single" w:sz="2" w:space="0" w:color="auto"/>
              <w:bottom w:val="single" w:sz="2" w:space="0" w:color="auto"/>
              <w:right w:val="single" w:sz="18" w:space="0" w:color="auto"/>
            </w:tcBorders>
            <w:shd w:val="clear" w:color="auto" w:fill="D5DCE4" w:themeFill="text2" w:themeFillTint="33"/>
          </w:tcPr>
          <w:p w14:paraId="5DD045C8" w14:textId="498EF82E" w:rsidR="00E62B30" w:rsidRPr="007F5D9D" w:rsidRDefault="00A0397F" w:rsidP="00E62B30">
            <w:r>
              <w:t>2.55</w:t>
            </w:r>
            <w:r w:rsidR="00D87B95">
              <w:t>-</w:t>
            </w:r>
            <w:r w:rsidR="00B5600C">
              <w:t>5.30</w:t>
            </w:r>
          </w:p>
        </w:tc>
      </w:tr>
      <w:tr w:rsidR="00A72570" w:rsidRPr="007F5D9D" w14:paraId="708EB8D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B34921A" w14:textId="68365E5A" w:rsidR="00E62B30" w:rsidRPr="007F5D9D" w:rsidRDefault="001A7847" w:rsidP="00E62B30">
            <w:r>
              <w:t>5.30-7.35</w:t>
            </w:r>
          </w:p>
        </w:tc>
        <w:tc>
          <w:tcPr>
            <w:tcW w:w="6042" w:type="dxa"/>
            <w:gridSpan w:val="2"/>
            <w:tcBorders>
              <w:top w:val="single" w:sz="2" w:space="0" w:color="auto"/>
              <w:bottom w:val="single" w:sz="2" w:space="0" w:color="auto"/>
            </w:tcBorders>
            <w:shd w:val="clear" w:color="auto" w:fill="auto"/>
          </w:tcPr>
          <w:p w14:paraId="6AD5CBAE" w14:textId="0461C095" w:rsidR="00E62B30" w:rsidRPr="007F5D9D" w:rsidRDefault="001A7847" w:rsidP="00E62B30">
            <w:r>
              <w:t>Respondent mentions his involvement in improvement projects arising from regional authority funding to city authorities, enabling the development of cycling and walking routes and also tree-plan</w:t>
            </w:r>
            <w:r w:rsidR="00C03296">
              <w:t>ting initiatives. Also introduced</w:t>
            </w:r>
            <w:r>
              <w:t xml:space="preserve"> is the respondent’s 25 years of involvement with Planning Aid Scotland, a voluntary organisation that helps </w:t>
            </w:r>
            <w:r w:rsidR="00C03296">
              <w:t xml:space="preserve">residents better understand and engage with the planning process. </w:t>
            </w:r>
          </w:p>
        </w:tc>
        <w:tc>
          <w:tcPr>
            <w:tcW w:w="2322" w:type="dxa"/>
            <w:tcBorders>
              <w:top w:val="single" w:sz="2" w:space="0" w:color="auto"/>
              <w:bottom w:val="single" w:sz="2" w:space="0" w:color="auto"/>
              <w:right w:val="single" w:sz="18" w:space="0" w:color="auto"/>
            </w:tcBorders>
            <w:shd w:val="clear" w:color="auto" w:fill="auto"/>
          </w:tcPr>
          <w:p w14:paraId="26F3C30E" w14:textId="77777777" w:rsidR="00E62B30" w:rsidRPr="007F5D9D" w:rsidRDefault="00E62B30" w:rsidP="00E62B30"/>
        </w:tc>
      </w:tr>
      <w:tr w:rsidR="00A72570" w:rsidRPr="007F5D9D" w14:paraId="599287D6" w14:textId="77777777" w:rsidTr="00EE1A89">
        <w:trPr>
          <w:trHeight w:val="400"/>
        </w:trPr>
        <w:tc>
          <w:tcPr>
            <w:tcW w:w="1242" w:type="dxa"/>
            <w:tcBorders>
              <w:top w:val="single" w:sz="2" w:space="0" w:color="auto"/>
              <w:left w:val="single" w:sz="18" w:space="0" w:color="auto"/>
              <w:bottom w:val="single" w:sz="2" w:space="0" w:color="auto"/>
            </w:tcBorders>
            <w:shd w:val="clear" w:color="auto" w:fill="auto"/>
          </w:tcPr>
          <w:p w14:paraId="2E55F842" w14:textId="77777777" w:rsidR="00E62B30" w:rsidRPr="007F5D9D" w:rsidRDefault="00E62B30" w:rsidP="00E62B30"/>
        </w:tc>
        <w:tc>
          <w:tcPr>
            <w:tcW w:w="6042" w:type="dxa"/>
            <w:gridSpan w:val="2"/>
            <w:tcBorders>
              <w:top w:val="single" w:sz="2" w:space="0" w:color="auto"/>
              <w:bottom w:val="single" w:sz="2" w:space="0" w:color="auto"/>
            </w:tcBorders>
            <w:shd w:val="clear" w:color="auto" w:fill="D5DCE4" w:themeFill="text2" w:themeFillTint="33"/>
          </w:tcPr>
          <w:p w14:paraId="3321C209" w14:textId="686D8818" w:rsidR="00E62B30" w:rsidRPr="007F5D9D" w:rsidRDefault="00C03296" w:rsidP="00E62B30">
            <w:r>
              <w:t xml:space="preserve">‘’The planning system has, in spite of what people say, since 1947, always had provision for consultation in the process. However probably till the late </w:t>
            </w:r>
            <w:r w:rsidR="00A55F0F">
              <w:t>‘</w:t>
            </w:r>
            <w:r>
              <w:t xml:space="preserve">60s or early </w:t>
            </w:r>
            <w:r w:rsidR="00A55F0F">
              <w:t>‘</w:t>
            </w:r>
            <w:r>
              <w:t xml:space="preserve">70s, this was mostly ‘top down’ and not a real inclusion. ‘We’re proposing doing this: what do you think?’ It was </w:t>
            </w:r>
            <w:proofErr w:type="gramStart"/>
            <w:r>
              <w:t>take</w:t>
            </w:r>
            <w:proofErr w:type="gramEnd"/>
            <w:r>
              <w:t xml:space="preserve"> it or leave it.</w:t>
            </w:r>
            <w:r w:rsidR="00A55F0F">
              <w:t>”</w:t>
            </w:r>
          </w:p>
        </w:tc>
        <w:tc>
          <w:tcPr>
            <w:tcW w:w="2322" w:type="dxa"/>
            <w:tcBorders>
              <w:top w:val="single" w:sz="2" w:space="0" w:color="auto"/>
              <w:bottom w:val="single" w:sz="2" w:space="0" w:color="auto"/>
              <w:right w:val="single" w:sz="18" w:space="0" w:color="auto"/>
            </w:tcBorders>
            <w:shd w:val="clear" w:color="auto" w:fill="D5DCE4" w:themeFill="text2" w:themeFillTint="33"/>
          </w:tcPr>
          <w:p w14:paraId="311DA6BE" w14:textId="7434C5CD" w:rsidR="00E62B30" w:rsidRPr="007F5D9D" w:rsidRDefault="006D7111" w:rsidP="00E62B30">
            <w:r>
              <w:t>7.40</w:t>
            </w:r>
            <w:r w:rsidR="00C03296">
              <w:t>-8.31</w:t>
            </w:r>
          </w:p>
        </w:tc>
      </w:tr>
      <w:tr w:rsidR="00B85979" w:rsidRPr="007F5D9D" w14:paraId="2792BA8B"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71B93EB" w14:textId="2A6F6777" w:rsidR="00B85979" w:rsidRPr="007F5D9D" w:rsidRDefault="002468A2" w:rsidP="00E62B30">
            <w:r>
              <w:lastRenderedPageBreak/>
              <w:t>8.40</w:t>
            </w:r>
            <w:r w:rsidR="003D74AB">
              <w:t>-</w:t>
            </w:r>
            <w:r>
              <w:t>10.55</w:t>
            </w:r>
          </w:p>
        </w:tc>
        <w:tc>
          <w:tcPr>
            <w:tcW w:w="6042" w:type="dxa"/>
            <w:gridSpan w:val="2"/>
            <w:tcBorders>
              <w:top w:val="single" w:sz="2" w:space="0" w:color="auto"/>
              <w:bottom w:val="single" w:sz="2" w:space="0" w:color="auto"/>
            </w:tcBorders>
            <w:shd w:val="clear" w:color="auto" w:fill="auto"/>
          </w:tcPr>
          <w:p w14:paraId="28069AFB" w14:textId="774FF64A" w:rsidR="00B85979" w:rsidRPr="007F5D9D" w:rsidRDefault="002468A2" w:rsidP="00E62B30">
            <w:r>
              <w:t>Respondent states that some improvement in meaningful engagement has taken place over the past 40-50 years through a more inclusive approach, however limitations in how this was carried out meant that perhaps around 4 out of 100 residents would give feedback during a consultation phase, and that only when the actual work began was the extent of opposition made clear.</w:t>
            </w:r>
          </w:p>
        </w:tc>
        <w:tc>
          <w:tcPr>
            <w:tcW w:w="2322" w:type="dxa"/>
            <w:tcBorders>
              <w:top w:val="single" w:sz="2" w:space="0" w:color="auto"/>
              <w:bottom w:val="single" w:sz="2" w:space="0" w:color="auto"/>
              <w:right w:val="single" w:sz="18" w:space="0" w:color="auto"/>
            </w:tcBorders>
            <w:shd w:val="clear" w:color="auto" w:fill="auto"/>
          </w:tcPr>
          <w:p w14:paraId="20744549" w14:textId="77777777" w:rsidR="00B85979" w:rsidRPr="007F5D9D" w:rsidRDefault="00B85979" w:rsidP="00E62B30"/>
        </w:tc>
      </w:tr>
      <w:tr w:rsidR="00B85979" w:rsidRPr="007F5D9D" w14:paraId="67DBB3B5"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7CAED2F" w14:textId="08FC3EDE" w:rsidR="00B85979" w:rsidRPr="007F5D9D" w:rsidRDefault="002468A2" w:rsidP="00E62B30">
            <w:r>
              <w:t>11.00-</w:t>
            </w:r>
            <w:r w:rsidR="00066D52">
              <w:t>15.00</w:t>
            </w:r>
          </w:p>
        </w:tc>
        <w:tc>
          <w:tcPr>
            <w:tcW w:w="6042" w:type="dxa"/>
            <w:gridSpan w:val="2"/>
            <w:tcBorders>
              <w:top w:val="single" w:sz="2" w:space="0" w:color="auto"/>
              <w:bottom w:val="single" w:sz="2" w:space="0" w:color="auto"/>
            </w:tcBorders>
            <w:shd w:val="clear" w:color="auto" w:fill="auto"/>
          </w:tcPr>
          <w:p w14:paraId="6EFA2027" w14:textId="03CBD1C7" w:rsidR="00B85979" w:rsidRPr="007F5D9D" w:rsidRDefault="00066D52" w:rsidP="00E62B30">
            <w:r>
              <w:t>The focus on the provision of houses as a priority is revisited by the respondent, who emphasises that in many cases the provision of community facilities such as shops and access to medical care did not initially receive a lot of consideration, with environmental issues being not considered at all. Also mentioned is the effect of separation of family members when a move to a housing scheme took place. What may now be considered to be a relatively short distance to travel would not necessarily have been the case when a move to</w:t>
            </w:r>
            <w:r w:rsidR="00457D43">
              <w:t xml:space="preserve"> a new housing scheme</w:t>
            </w:r>
            <w:r>
              <w:t xml:space="preserve"> </w:t>
            </w:r>
            <w:r w:rsidR="00457D43">
              <w:t xml:space="preserve">first occurred. </w:t>
            </w:r>
          </w:p>
        </w:tc>
        <w:tc>
          <w:tcPr>
            <w:tcW w:w="2322" w:type="dxa"/>
            <w:tcBorders>
              <w:top w:val="single" w:sz="2" w:space="0" w:color="auto"/>
              <w:bottom w:val="single" w:sz="2" w:space="0" w:color="auto"/>
              <w:right w:val="single" w:sz="18" w:space="0" w:color="auto"/>
            </w:tcBorders>
            <w:shd w:val="clear" w:color="auto" w:fill="auto"/>
          </w:tcPr>
          <w:p w14:paraId="0CB07095" w14:textId="77777777" w:rsidR="00B85979" w:rsidRPr="007F5D9D" w:rsidRDefault="00B85979" w:rsidP="00E62B30"/>
        </w:tc>
      </w:tr>
      <w:tr w:rsidR="00B85979" w:rsidRPr="007F5D9D" w14:paraId="1490C97E" w14:textId="77777777" w:rsidTr="00EE1A89">
        <w:trPr>
          <w:trHeight w:val="400"/>
        </w:trPr>
        <w:tc>
          <w:tcPr>
            <w:tcW w:w="1242" w:type="dxa"/>
            <w:tcBorders>
              <w:top w:val="single" w:sz="2" w:space="0" w:color="auto"/>
              <w:left w:val="single" w:sz="18" w:space="0" w:color="auto"/>
              <w:bottom w:val="single" w:sz="2" w:space="0" w:color="auto"/>
            </w:tcBorders>
            <w:shd w:val="clear" w:color="auto" w:fill="auto"/>
          </w:tcPr>
          <w:p w14:paraId="41CBB1ED" w14:textId="2AE49E02" w:rsidR="00B85979" w:rsidRPr="007F5D9D" w:rsidRDefault="00B85979" w:rsidP="00E62B30"/>
        </w:tc>
        <w:tc>
          <w:tcPr>
            <w:tcW w:w="6042" w:type="dxa"/>
            <w:gridSpan w:val="2"/>
            <w:tcBorders>
              <w:top w:val="single" w:sz="2" w:space="0" w:color="auto"/>
              <w:bottom w:val="single" w:sz="2" w:space="0" w:color="auto"/>
            </w:tcBorders>
            <w:shd w:val="clear" w:color="auto" w:fill="D5DCE4" w:themeFill="text2" w:themeFillTint="33"/>
          </w:tcPr>
          <w:p w14:paraId="3E759642" w14:textId="12831BD9" w:rsidR="00B85979" w:rsidRPr="007F5D9D" w:rsidRDefault="00A875C4" w:rsidP="00E62B30">
            <w:r>
              <w:t>‘’Certainly quite a lot of the land needed remediation or treatment due to pollution because of previous uses. There was also quite a lot of undermining which people were aware of, so there’s that aspect. Also, the mining industry was in decline; big collieries were closing like Cardowan. Also, you had huge areas like Cardowan that were undermined and also used for tipping, which needed some kind of treatment.</w:t>
            </w:r>
            <w:r w:rsidR="00A55F0F">
              <w:t>”</w:t>
            </w:r>
          </w:p>
        </w:tc>
        <w:tc>
          <w:tcPr>
            <w:tcW w:w="2322" w:type="dxa"/>
            <w:tcBorders>
              <w:top w:val="single" w:sz="2" w:space="0" w:color="auto"/>
              <w:bottom w:val="single" w:sz="2" w:space="0" w:color="auto"/>
              <w:right w:val="single" w:sz="18" w:space="0" w:color="auto"/>
            </w:tcBorders>
            <w:shd w:val="clear" w:color="auto" w:fill="D5DCE4" w:themeFill="text2" w:themeFillTint="33"/>
          </w:tcPr>
          <w:p w14:paraId="40122E8E" w14:textId="7FB6BF41" w:rsidR="00B85979" w:rsidRPr="007F5D9D" w:rsidRDefault="00457D43" w:rsidP="00E62B30">
            <w:r>
              <w:t>15.20-16.20</w:t>
            </w:r>
          </w:p>
        </w:tc>
      </w:tr>
      <w:tr w:rsidR="00B85979" w:rsidRPr="007F5D9D" w14:paraId="5E68D8A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C848F0E" w14:textId="14F4D75C" w:rsidR="00B85979" w:rsidRPr="007F5D9D" w:rsidRDefault="00A875C4" w:rsidP="00E62B30">
            <w:r>
              <w:t>16.25-18.30</w:t>
            </w:r>
          </w:p>
        </w:tc>
        <w:tc>
          <w:tcPr>
            <w:tcW w:w="6042" w:type="dxa"/>
            <w:gridSpan w:val="2"/>
            <w:tcBorders>
              <w:top w:val="single" w:sz="2" w:space="0" w:color="auto"/>
              <w:bottom w:val="single" w:sz="2" w:space="0" w:color="auto"/>
            </w:tcBorders>
            <w:shd w:val="clear" w:color="auto" w:fill="auto"/>
          </w:tcPr>
          <w:p w14:paraId="4470D451" w14:textId="4AFC4902" w:rsidR="00B85979" w:rsidRPr="007F5D9D" w:rsidRDefault="00A875C4" w:rsidP="00E62B30">
            <w:r>
              <w:t xml:space="preserve">Consideration of the issue of land reclamation, with Cardowan mentioned by the respondent as the largest project they were involved in with regards to cycle and walking paths and tree planting. The Scottish Development Agency was involved in land reclamation in terms of </w:t>
            </w:r>
            <w:r w:rsidR="00CD069D">
              <w:t xml:space="preserve">ground </w:t>
            </w:r>
            <w:r>
              <w:t xml:space="preserve">treatment, </w:t>
            </w:r>
            <w:r w:rsidR="00CD069D">
              <w:t xml:space="preserve">however on some occasions, soil specialists would recommend planting as a means of taking up contaminants. </w:t>
            </w:r>
          </w:p>
        </w:tc>
        <w:tc>
          <w:tcPr>
            <w:tcW w:w="2322" w:type="dxa"/>
            <w:tcBorders>
              <w:top w:val="single" w:sz="2" w:space="0" w:color="auto"/>
              <w:bottom w:val="single" w:sz="2" w:space="0" w:color="auto"/>
              <w:right w:val="single" w:sz="18" w:space="0" w:color="auto"/>
            </w:tcBorders>
            <w:shd w:val="clear" w:color="auto" w:fill="auto"/>
          </w:tcPr>
          <w:p w14:paraId="378E0529" w14:textId="77777777" w:rsidR="00B85979" w:rsidRPr="007F5D9D" w:rsidRDefault="00B85979" w:rsidP="00E62B30"/>
        </w:tc>
      </w:tr>
      <w:tr w:rsidR="00B85979" w:rsidRPr="007F5D9D" w14:paraId="4EED9DAD" w14:textId="77777777" w:rsidTr="00EE1A89">
        <w:trPr>
          <w:trHeight w:val="400"/>
        </w:trPr>
        <w:tc>
          <w:tcPr>
            <w:tcW w:w="1242" w:type="dxa"/>
            <w:tcBorders>
              <w:top w:val="single" w:sz="2" w:space="0" w:color="auto"/>
              <w:left w:val="single" w:sz="18" w:space="0" w:color="auto"/>
              <w:bottom w:val="single" w:sz="2" w:space="0" w:color="auto"/>
            </w:tcBorders>
            <w:shd w:val="clear" w:color="auto" w:fill="auto"/>
          </w:tcPr>
          <w:p w14:paraId="69BEA817" w14:textId="77777777" w:rsidR="00B85979" w:rsidRPr="007F5D9D" w:rsidRDefault="00B85979" w:rsidP="00E62B30"/>
        </w:tc>
        <w:tc>
          <w:tcPr>
            <w:tcW w:w="6042" w:type="dxa"/>
            <w:gridSpan w:val="2"/>
            <w:tcBorders>
              <w:top w:val="single" w:sz="2" w:space="0" w:color="auto"/>
              <w:bottom w:val="single" w:sz="2" w:space="0" w:color="auto"/>
            </w:tcBorders>
            <w:shd w:val="clear" w:color="auto" w:fill="D9E2F3" w:themeFill="accent1" w:themeFillTint="33"/>
          </w:tcPr>
          <w:p w14:paraId="52436FEB" w14:textId="4104FF1D" w:rsidR="00B85979" w:rsidRPr="007F5D9D" w:rsidRDefault="00A55F0F" w:rsidP="00E62B30">
            <w:r>
              <w:t>“</w:t>
            </w:r>
            <w:r w:rsidR="00917806">
              <w:t xml:space="preserve">I think the </w:t>
            </w:r>
            <w:proofErr w:type="spellStart"/>
            <w:r w:rsidR="00917806">
              <w:t>Cardowan</w:t>
            </w:r>
            <w:proofErr w:type="spellEnd"/>
            <w:r w:rsidR="00917806">
              <w:t xml:space="preserve"> area worked very well. I visited 10 years ago after it was planted. The woodland was well-developed and so on. Yes, there’ll be anti-social uses going on, but in terms of what we had before, in terms of equality of opportunity, it was much transformed so that was quite a big one. There was another area, Darnley, just on the south edge of Glasgow, </w:t>
            </w:r>
            <w:r w:rsidR="009D02EA">
              <w:t>it goes into East Renfrewshire; again another mining area. But it’s now connected as a path network in that area. It now seems to be quite well used and gives access to various reservoirs.</w:t>
            </w:r>
            <w:r>
              <w:t>”</w:t>
            </w:r>
            <w:r w:rsidR="009D02EA">
              <w:t xml:space="preserve"> </w:t>
            </w:r>
          </w:p>
        </w:tc>
        <w:tc>
          <w:tcPr>
            <w:tcW w:w="2322" w:type="dxa"/>
            <w:tcBorders>
              <w:top w:val="single" w:sz="2" w:space="0" w:color="auto"/>
              <w:bottom w:val="single" w:sz="2" w:space="0" w:color="auto"/>
              <w:right w:val="single" w:sz="18" w:space="0" w:color="auto"/>
            </w:tcBorders>
            <w:shd w:val="clear" w:color="auto" w:fill="D9E2F3" w:themeFill="accent1" w:themeFillTint="33"/>
          </w:tcPr>
          <w:p w14:paraId="002963FD" w14:textId="75777C8B" w:rsidR="00B85979" w:rsidRPr="007F5D9D" w:rsidRDefault="00917806" w:rsidP="00E62B30">
            <w:r>
              <w:t>19.00-</w:t>
            </w:r>
            <w:r w:rsidR="009D02EA">
              <w:t>20.47</w:t>
            </w:r>
          </w:p>
        </w:tc>
      </w:tr>
      <w:tr w:rsidR="00B85979" w:rsidRPr="007F5D9D" w14:paraId="5901D71A"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796054A" w14:textId="346E521E" w:rsidR="00B85979" w:rsidRPr="007F5D9D" w:rsidRDefault="00EE1A89" w:rsidP="00E62B30">
            <w:r>
              <w:t>20.50-</w:t>
            </w:r>
            <w:r w:rsidR="00103055">
              <w:t>22.40</w:t>
            </w:r>
          </w:p>
        </w:tc>
        <w:tc>
          <w:tcPr>
            <w:tcW w:w="6042" w:type="dxa"/>
            <w:gridSpan w:val="2"/>
            <w:tcBorders>
              <w:top w:val="single" w:sz="2" w:space="0" w:color="auto"/>
              <w:bottom w:val="single" w:sz="2" w:space="0" w:color="auto"/>
            </w:tcBorders>
            <w:shd w:val="clear" w:color="auto" w:fill="auto"/>
          </w:tcPr>
          <w:p w14:paraId="715597FC" w14:textId="0EC5A205" w:rsidR="00B85979" w:rsidRPr="007F5D9D" w:rsidRDefault="00EE1A89" w:rsidP="00E62B30">
            <w:r>
              <w:t xml:space="preserve">Respondent mentions the cycle </w:t>
            </w:r>
            <w:r w:rsidR="00A55F0F">
              <w:t>route established between Pollok housing estate and Pollo</w:t>
            </w:r>
            <w:r>
              <w:t xml:space="preserve">k Country Park and how the two locations were initially separated by the building of the M77 motorway. Subsequently, a cycle path link was built underneath the M77. </w:t>
            </w:r>
          </w:p>
        </w:tc>
        <w:tc>
          <w:tcPr>
            <w:tcW w:w="2322" w:type="dxa"/>
            <w:tcBorders>
              <w:top w:val="single" w:sz="2" w:space="0" w:color="auto"/>
              <w:bottom w:val="single" w:sz="2" w:space="0" w:color="auto"/>
              <w:right w:val="single" w:sz="18" w:space="0" w:color="auto"/>
            </w:tcBorders>
            <w:shd w:val="clear" w:color="auto" w:fill="auto"/>
          </w:tcPr>
          <w:p w14:paraId="7BB48FE9" w14:textId="77777777" w:rsidR="00B85979" w:rsidRPr="007F5D9D" w:rsidRDefault="00B85979" w:rsidP="00E62B30"/>
        </w:tc>
      </w:tr>
      <w:tr w:rsidR="00B85979" w:rsidRPr="007F5D9D" w14:paraId="7F9F4C4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97D54DA" w14:textId="78D3F415" w:rsidR="00B85979" w:rsidRPr="007F5D9D" w:rsidRDefault="00103055" w:rsidP="00E62B30">
            <w:r>
              <w:t>22.50-25.00</w:t>
            </w:r>
          </w:p>
        </w:tc>
        <w:tc>
          <w:tcPr>
            <w:tcW w:w="6042" w:type="dxa"/>
            <w:gridSpan w:val="2"/>
            <w:tcBorders>
              <w:top w:val="single" w:sz="2" w:space="0" w:color="auto"/>
              <w:bottom w:val="single" w:sz="2" w:space="0" w:color="auto"/>
            </w:tcBorders>
            <w:shd w:val="clear" w:color="auto" w:fill="auto"/>
          </w:tcPr>
          <w:p w14:paraId="182D04B1" w14:textId="3C250CE6" w:rsidR="00B85979" w:rsidRPr="007F5D9D" w:rsidRDefault="00103055" w:rsidP="00E62B30">
            <w:r>
              <w:t xml:space="preserve">Respondent recalls the site contamination at locations in Cambuslang, Springburn and the East End of Glasgow which resulted from the use of luminous, radioactive paint used in the manufacture of clocks and instrument dials. The respondent also describes how these sites would have been required to be decontaminated or ‘capped’ with a layer of clay and a membrane before use for any other purposes. </w:t>
            </w:r>
          </w:p>
        </w:tc>
        <w:tc>
          <w:tcPr>
            <w:tcW w:w="2322" w:type="dxa"/>
            <w:tcBorders>
              <w:top w:val="single" w:sz="2" w:space="0" w:color="auto"/>
              <w:bottom w:val="single" w:sz="2" w:space="0" w:color="auto"/>
              <w:right w:val="single" w:sz="18" w:space="0" w:color="auto"/>
            </w:tcBorders>
            <w:shd w:val="clear" w:color="auto" w:fill="auto"/>
          </w:tcPr>
          <w:p w14:paraId="1219B772" w14:textId="77777777" w:rsidR="00B85979" w:rsidRPr="007F5D9D" w:rsidRDefault="00B85979" w:rsidP="00E62B30"/>
        </w:tc>
      </w:tr>
      <w:tr w:rsidR="00B85979" w:rsidRPr="007F5D9D" w14:paraId="5C3AA87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7168518" w14:textId="5F69F211" w:rsidR="00B85979" w:rsidRPr="007F5D9D" w:rsidRDefault="00103055" w:rsidP="00E62B30">
            <w:r>
              <w:t>25.20-</w:t>
            </w:r>
            <w:r w:rsidR="009D6C1E">
              <w:t>27.00</w:t>
            </w:r>
          </w:p>
        </w:tc>
        <w:tc>
          <w:tcPr>
            <w:tcW w:w="6042" w:type="dxa"/>
            <w:gridSpan w:val="2"/>
            <w:tcBorders>
              <w:top w:val="single" w:sz="2" w:space="0" w:color="auto"/>
              <w:bottom w:val="single" w:sz="2" w:space="0" w:color="auto"/>
            </w:tcBorders>
            <w:shd w:val="clear" w:color="auto" w:fill="auto"/>
          </w:tcPr>
          <w:p w14:paraId="35FCE4C1" w14:textId="15EA9DA9" w:rsidR="00B85979" w:rsidRPr="007F5D9D" w:rsidRDefault="009D6C1E" w:rsidP="00E62B30">
            <w:r>
              <w:t xml:space="preserve">The importance of providing easy access to naturally occurring sites such as green spaces, streams and rivers and the necessity of maintaining them is highlighted as an important factor </w:t>
            </w:r>
            <w:r>
              <w:lastRenderedPageBreak/>
              <w:t xml:space="preserve">relative to both the promotion of biodiversity and improving the health of local residents. </w:t>
            </w:r>
          </w:p>
        </w:tc>
        <w:tc>
          <w:tcPr>
            <w:tcW w:w="2322" w:type="dxa"/>
            <w:tcBorders>
              <w:top w:val="single" w:sz="2" w:space="0" w:color="auto"/>
              <w:bottom w:val="single" w:sz="2" w:space="0" w:color="auto"/>
              <w:right w:val="single" w:sz="18" w:space="0" w:color="auto"/>
            </w:tcBorders>
            <w:shd w:val="clear" w:color="auto" w:fill="auto"/>
          </w:tcPr>
          <w:p w14:paraId="41E07D7B" w14:textId="77777777" w:rsidR="00B85979" w:rsidRPr="007F5D9D" w:rsidRDefault="00B85979" w:rsidP="00E62B30"/>
        </w:tc>
      </w:tr>
      <w:tr w:rsidR="00B85979" w:rsidRPr="007F5D9D" w14:paraId="46233B93" w14:textId="77777777" w:rsidTr="009D6C1E">
        <w:trPr>
          <w:trHeight w:val="400"/>
        </w:trPr>
        <w:tc>
          <w:tcPr>
            <w:tcW w:w="1242" w:type="dxa"/>
            <w:tcBorders>
              <w:top w:val="single" w:sz="2" w:space="0" w:color="auto"/>
              <w:left w:val="single" w:sz="18" w:space="0" w:color="auto"/>
              <w:bottom w:val="single" w:sz="2" w:space="0" w:color="auto"/>
            </w:tcBorders>
            <w:shd w:val="clear" w:color="auto" w:fill="auto"/>
          </w:tcPr>
          <w:p w14:paraId="6B665B72" w14:textId="77777777" w:rsidR="00B85979" w:rsidRPr="007F5D9D" w:rsidRDefault="00B85979" w:rsidP="00E62B30"/>
        </w:tc>
        <w:tc>
          <w:tcPr>
            <w:tcW w:w="6042" w:type="dxa"/>
            <w:gridSpan w:val="2"/>
            <w:tcBorders>
              <w:top w:val="single" w:sz="2" w:space="0" w:color="auto"/>
              <w:bottom w:val="single" w:sz="2" w:space="0" w:color="auto"/>
            </w:tcBorders>
            <w:shd w:val="clear" w:color="auto" w:fill="D5DCE4" w:themeFill="text2" w:themeFillTint="33"/>
          </w:tcPr>
          <w:p w14:paraId="50CF1661" w14:textId="2263ABD8" w:rsidR="00B85979" w:rsidRPr="007F5D9D" w:rsidRDefault="00A55F0F" w:rsidP="00E62B30">
            <w:r>
              <w:t>“</w:t>
            </w:r>
            <w:r w:rsidR="00374476">
              <w:t>We did do planting and paths around Cathkin Braes and the area around Carmunnock above that. So we did do some work around Castlemilk. There was quite a substantial stately home up in Castlemilk. There was another area of planting along the road that runs between Kings Park and Castlemilk. I did do something with Planning Aid in the Castlemilk Community, but that was helping them to better understand the planning system so that they could influence it.</w:t>
            </w:r>
            <w:r>
              <w:t>”</w:t>
            </w:r>
            <w:r w:rsidR="00374476">
              <w:t xml:space="preserve"> </w:t>
            </w:r>
          </w:p>
        </w:tc>
        <w:tc>
          <w:tcPr>
            <w:tcW w:w="2322" w:type="dxa"/>
            <w:tcBorders>
              <w:top w:val="single" w:sz="2" w:space="0" w:color="auto"/>
              <w:bottom w:val="single" w:sz="2" w:space="0" w:color="auto"/>
              <w:right w:val="single" w:sz="18" w:space="0" w:color="auto"/>
            </w:tcBorders>
            <w:shd w:val="clear" w:color="auto" w:fill="D9E2F3" w:themeFill="accent1" w:themeFillTint="33"/>
          </w:tcPr>
          <w:p w14:paraId="339A6BB8" w14:textId="5A8BD9F3" w:rsidR="00B85979" w:rsidRPr="007F5D9D" w:rsidRDefault="009D6C1E" w:rsidP="00E62B30">
            <w:r>
              <w:t>27.10-</w:t>
            </w:r>
            <w:r w:rsidR="00374476">
              <w:t>29.18</w:t>
            </w:r>
          </w:p>
        </w:tc>
      </w:tr>
      <w:tr w:rsidR="00B85979" w:rsidRPr="007F5D9D" w14:paraId="5386294B"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AE3A13C" w14:textId="0AFE27BD" w:rsidR="00B85979" w:rsidRPr="007F5D9D" w:rsidRDefault="00374476" w:rsidP="00E62B30">
            <w:r>
              <w:t>29.45-</w:t>
            </w:r>
            <w:r w:rsidR="00800FA5">
              <w:t>35.53</w:t>
            </w:r>
          </w:p>
        </w:tc>
        <w:tc>
          <w:tcPr>
            <w:tcW w:w="6042" w:type="dxa"/>
            <w:gridSpan w:val="2"/>
            <w:tcBorders>
              <w:top w:val="single" w:sz="2" w:space="0" w:color="auto"/>
              <w:bottom w:val="single" w:sz="2" w:space="0" w:color="auto"/>
            </w:tcBorders>
            <w:shd w:val="clear" w:color="auto" w:fill="auto"/>
          </w:tcPr>
          <w:p w14:paraId="49AD5922" w14:textId="361DCCB3" w:rsidR="00B85979" w:rsidRPr="007F5D9D" w:rsidRDefault="00800FA5" w:rsidP="00E62B30">
            <w:r>
              <w:t>In terms of what can be learned from past examples, the respondent states that in all housing sectors (public, private and third), access to green space should be an important consideration at the planning stage for all future housing developments, with engagement with the public taking place from the beginning</w:t>
            </w:r>
            <w:r w:rsidR="00BF3801">
              <w:t>. In addition, it is emphasised that the factors of a</w:t>
            </w:r>
            <w:r>
              <w:t>ccessibility, safety and security and a sense of ownership on the part of residents will grow from this process, which is in contrast to the examples from the post-war period.</w:t>
            </w:r>
            <w:r w:rsidR="00BF3801">
              <w:t xml:space="preserve"> It’s important that lessons are learned this project may play a part in this learning process.</w:t>
            </w:r>
          </w:p>
        </w:tc>
        <w:tc>
          <w:tcPr>
            <w:tcW w:w="2322" w:type="dxa"/>
            <w:tcBorders>
              <w:top w:val="single" w:sz="2" w:space="0" w:color="auto"/>
              <w:bottom w:val="single" w:sz="2" w:space="0" w:color="auto"/>
              <w:right w:val="single" w:sz="18" w:space="0" w:color="auto"/>
            </w:tcBorders>
            <w:shd w:val="clear" w:color="auto" w:fill="auto"/>
          </w:tcPr>
          <w:p w14:paraId="1A413B21" w14:textId="77777777" w:rsidR="00B85979" w:rsidRPr="007F5D9D" w:rsidRDefault="00B85979" w:rsidP="00E62B30"/>
        </w:tc>
      </w:tr>
      <w:tr w:rsidR="00B85979" w:rsidRPr="007F5D9D" w14:paraId="61C65CCA"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810C56E"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6672F329" w14:textId="62D0B003" w:rsidR="00B85979" w:rsidRPr="007F5D9D" w:rsidRDefault="00800FA5" w:rsidP="00E62B30">
            <w:r w:rsidRPr="00800FA5">
              <w:t>Interview ends with thanks.</w:t>
            </w:r>
          </w:p>
        </w:tc>
        <w:tc>
          <w:tcPr>
            <w:tcW w:w="2322" w:type="dxa"/>
            <w:tcBorders>
              <w:top w:val="single" w:sz="2" w:space="0" w:color="auto"/>
              <w:bottom w:val="single" w:sz="2" w:space="0" w:color="auto"/>
              <w:right w:val="single" w:sz="18" w:space="0" w:color="auto"/>
            </w:tcBorders>
            <w:shd w:val="clear" w:color="auto" w:fill="auto"/>
          </w:tcPr>
          <w:p w14:paraId="62E762CE" w14:textId="77777777" w:rsidR="00B85979" w:rsidRPr="007F5D9D" w:rsidRDefault="00B85979" w:rsidP="00E62B30"/>
        </w:tc>
      </w:tr>
      <w:tr w:rsidR="00E62B30" w:rsidRPr="007F5D9D" w14:paraId="21E32A38" w14:textId="77777777" w:rsidTr="001437C2">
        <w:trPr>
          <w:trHeight w:val="805"/>
        </w:trPr>
        <w:tc>
          <w:tcPr>
            <w:tcW w:w="9606" w:type="dxa"/>
            <w:gridSpan w:val="4"/>
            <w:tcBorders>
              <w:top w:val="single" w:sz="2" w:space="0" w:color="auto"/>
              <w:left w:val="single" w:sz="18" w:space="0" w:color="auto"/>
              <w:right w:val="single" w:sz="18" w:space="0" w:color="auto"/>
            </w:tcBorders>
            <w:shd w:val="clear" w:color="auto" w:fill="auto"/>
          </w:tcPr>
          <w:p w14:paraId="5297BAB9" w14:textId="2E3DE71A" w:rsidR="00E62B30" w:rsidRPr="00CA34CB" w:rsidRDefault="00A72570" w:rsidP="00E62B30">
            <w:pPr>
              <w:jc w:val="center"/>
              <w:rPr>
                <w:color w:val="FF0000"/>
              </w:rPr>
            </w:pPr>
            <w:r>
              <w:rPr>
                <w:noProof/>
                <w:color w:val="FF0000"/>
                <w:lang w:eastAsia="en-GB"/>
              </w:rPr>
              <w:drawing>
                <wp:anchor distT="0" distB="0" distL="114300" distR="114300" simplePos="0" relativeHeight="251663360" behindDoc="0" locked="0" layoutInCell="1" allowOverlap="1" wp14:anchorId="116DD3DC" wp14:editId="4447631E">
                  <wp:simplePos x="0" y="0"/>
                  <wp:positionH relativeFrom="column">
                    <wp:posOffset>4791710</wp:posOffset>
                  </wp:positionH>
                  <wp:positionV relativeFrom="paragraph">
                    <wp:posOffset>55880</wp:posOffset>
                  </wp:positionV>
                  <wp:extent cx="569595" cy="375920"/>
                  <wp:effectExtent l="0" t="0" r="1905" b="5080"/>
                  <wp:wrapThrough wrapText="bothSides">
                    <wp:wrapPolygon edited="0">
                      <wp:start x="0" y="0"/>
                      <wp:lineTo x="0" y="20797"/>
                      <wp:lineTo x="20950" y="20797"/>
                      <wp:lineTo x="20950"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29565E6F" wp14:editId="79EE412D">
                  <wp:simplePos x="0" y="0"/>
                  <wp:positionH relativeFrom="column">
                    <wp:posOffset>428625</wp:posOffset>
                  </wp:positionH>
                  <wp:positionV relativeFrom="paragraph">
                    <wp:posOffset>59690</wp:posOffset>
                  </wp:positionV>
                  <wp:extent cx="669290" cy="375920"/>
                  <wp:effectExtent l="0" t="0" r="0" b="5080"/>
                  <wp:wrapThrough wrapText="bothSides">
                    <wp:wrapPolygon edited="0">
                      <wp:start x="0" y="0"/>
                      <wp:lineTo x="0" y="20797"/>
                      <wp:lineTo x="20903" y="20797"/>
                      <wp:lineTo x="20903"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14:sizeRelH relativeFrom="page">
                    <wp14:pctWidth>0</wp14:pctWidth>
                  </wp14:sizeRelH>
                  <wp14:sizeRelV relativeFrom="page">
                    <wp14:pctHeight>0</wp14:pctHeight>
                  </wp14:sizeRelV>
                </wp:anchor>
              </w:drawing>
            </w:r>
            <w:r>
              <w:rPr>
                <w:noProof/>
                <w:color w:val="FF0000"/>
                <w:lang w:eastAsia="en-GB"/>
              </w:rPr>
              <w:drawing>
                <wp:anchor distT="0" distB="0" distL="114300" distR="114300" simplePos="0" relativeHeight="251662336" behindDoc="0" locked="0" layoutInCell="1" allowOverlap="1" wp14:anchorId="4E148F99" wp14:editId="44CCA54C">
                  <wp:simplePos x="0" y="0"/>
                  <wp:positionH relativeFrom="column">
                    <wp:posOffset>1934210</wp:posOffset>
                  </wp:positionH>
                  <wp:positionV relativeFrom="paragraph">
                    <wp:posOffset>11430</wp:posOffset>
                  </wp:positionV>
                  <wp:extent cx="406632" cy="400685"/>
                  <wp:effectExtent l="0" t="0" r="0" b="0"/>
                  <wp:wrapThrough wrapText="bothSides">
                    <wp:wrapPolygon edited="0">
                      <wp:start x="4050" y="0"/>
                      <wp:lineTo x="0" y="4108"/>
                      <wp:lineTo x="0" y="17458"/>
                      <wp:lineTo x="4050" y="20539"/>
                      <wp:lineTo x="16200" y="20539"/>
                      <wp:lineTo x="20250" y="17458"/>
                      <wp:lineTo x="20250" y="4108"/>
                      <wp:lineTo x="16200" y="0"/>
                      <wp:lineTo x="405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64384" behindDoc="0" locked="0" layoutInCell="1" allowOverlap="1" wp14:anchorId="7D19A61E" wp14:editId="17D7971B">
                  <wp:simplePos x="0" y="0"/>
                  <wp:positionH relativeFrom="column">
                    <wp:posOffset>3271520</wp:posOffset>
                  </wp:positionH>
                  <wp:positionV relativeFrom="paragraph">
                    <wp:posOffset>102870</wp:posOffset>
                  </wp:positionV>
                  <wp:extent cx="580847" cy="206583"/>
                  <wp:effectExtent l="0" t="0" r="0" b="3175"/>
                  <wp:wrapThrough wrapText="bothSides">
                    <wp:wrapPolygon edited="0">
                      <wp:start x="0" y="0"/>
                      <wp:lineTo x="0" y="19938"/>
                      <wp:lineTo x="20560" y="19938"/>
                      <wp:lineTo x="20560"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pic:nvPicPr>
                        <pic:blipFill rotWithShape="1">
                          <a:blip r:embed="rId10" cstate="print">
                            <a:extLst>
                              <a:ext uri="{28A0092B-C50C-407E-A947-70E740481C1C}">
                                <a14:useLocalDpi xmlns:a14="http://schemas.microsoft.com/office/drawing/2010/main" val="0"/>
                              </a:ext>
                            </a:extLst>
                          </a:blip>
                          <a:srcRect l="6980" t="22690" r="6669" b="22710"/>
                          <a:stretch>
                            <a:fillRect/>
                          </a:stretch>
                        </pic:blipFill>
                        <pic:spPr bwMode="auto">
                          <a:xfrm>
                            <a:off x="0" y="0"/>
                            <a:ext cx="580847" cy="206583"/>
                          </a:xfrm>
                          <a:prstGeom prst="rect">
                            <a:avLst/>
                          </a:prstGeom>
                          <a:ln>
                            <a:noFill/>
                          </a:ln>
                          <a:extLst>
                            <a:ext uri="{53640926-AAD7-44D8-BBD7-CCE9431645EC}">
                              <a14:shadowObscured xmlns:a14="http://schemas.microsoft.com/office/drawing/2010/main"/>
                            </a:ext>
                          </a:extLst>
                        </pic:spPr>
                      </pic:pic>
                    </a:graphicData>
                  </a:graphic>
                </wp:anchor>
              </w:drawing>
            </w:r>
          </w:p>
        </w:tc>
      </w:tr>
    </w:tbl>
    <w:p w14:paraId="22D7661C" w14:textId="77777777" w:rsidR="00007D9B" w:rsidRDefault="00007D9B"/>
    <w:sectPr w:rsidR="00007D9B" w:rsidSect="00B53609">
      <w:pgSz w:w="11906" w:h="16838"/>
      <w:pgMar w:top="993" w:right="144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1E"/>
    <w:rsid w:val="00007D9B"/>
    <w:rsid w:val="00066D52"/>
    <w:rsid w:val="000C01EE"/>
    <w:rsid w:val="000D4FFF"/>
    <w:rsid w:val="000F0DE7"/>
    <w:rsid w:val="00103055"/>
    <w:rsid w:val="0010670E"/>
    <w:rsid w:val="001437C2"/>
    <w:rsid w:val="001A7847"/>
    <w:rsid w:val="001E0070"/>
    <w:rsid w:val="002468A2"/>
    <w:rsid w:val="002C5F73"/>
    <w:rsid w:val="0036635C"/>
    <w:rsid w:val="00374476"/>
    <w:rsid w:val="00391DA0"/>
    <w:rsid w:val="003D74AB"/>
    <w:rsid w:val="00457D43"/>
    <w:rsid w:val="004F521E"/>
    <w:rsid w:val="006D7111"/>
    <w:rsid w:val="0076396F"/>
    <w:rsid w:val="007B32B2"/>
    <w:rsid w:val="007F5D9D"/>
    <w:rsid w:val="00800FA5"/>
    <w:rsid w:val="00841869"/>
    <w:rsid w:val="00853C7D"/>
    <w:rsid w:val="00917806"/>
    <w:rsid w:val="009B0BDB"/>
    <w:rsid w:val="009D02EA"/>
    <w:rsid w:val="009D6C1E"/>
    <w:rsid w:val="00A0397F"/>
    <w:rsid w:val="00A55F0F"/>
    <w:rsid w:val="00A72570"/>
    <w:rsid w:val="00A875C4"/>
    <w:rsid w:val="00B11950"/>
    <w:rsid w:val="00B21F00"/>
    <w:rsid w:val="00B225BE"/>
    <w:rsid w:val="00B32229"/>
    <w:rsid w:val="00B53609"/>
    <w:rsid w:val="00B5600C"/>
    <w:rsid w:val="00B85979"/>
    <w:rsid w:val="00BF3801"/>
    <w:rsid w:val="00C03296"/>
    <w:rsid w:val="00C95375"/>
    <w:rsid w:val="00CA34CB"/>
    <w:rsid w:val="00CD069D"/>
    <w:rsid w:val="00D87B95"/>
    <w:rsid w:val="00E26CA9"/>
    <w:rsid w:val="00E62B30"/>
    <w:rsid w:val="00E946C8"/>
    <w:rsid w:val="00EE1A89"/>
    <w:rsid w:val="00F20F0D"/>
    <w:rsid w:val="00FE3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Rachie</cp:lastModifiedBy>
  <cp:revision>2</cp:revision>
  <dcterms:created xsi:type="dcterms:W3CDTF">2025-09-22T17:40:00Z</dcterms:created>
  <dcterms:modified xsi:type="dcterms:W3CDTF">2025-09-22T17:40:00Z</dcterms:modified>
</cp:coreProperties>
</file>