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5CF37BA5" w:rsidR="001437C2" w:rsidRPr="007F5D9D" w:rsidRDefault="001437C2">
            <w:r w:rsidRPr="007F5D9D">
              <w:t>Respondent:</w:t>
            </w:r>
            <w:r w:rsidR="00E62B30">
              <w:t xml:space="preserve"> </w:t>
            </w:r>
            <w:r w:rsidR="00171BF5">
              <w:t>Muriel Baker</w:t>
            </w:r>
          </w:p>
          <w:p w14:paraId="7428B2D2" w14:textId="44B23AD2" w:rsidR="001437C2" w:rsidRPr="007F5D9D" w:rsidRDefault="00853C7D">
            <w:r>
              <w:t>Year</w:t>
            </w:r>
            <w:r w:rsidR="001437C2" w:rsidRPr="007F5D9D">
              <w:t xml:space="preserve"> of Birth:</w:t>
            </w:r>
            <w:r w:rsidR="00171BF5">
              <w:t xml:space="preserve"> </w:t>
            </w:r>
            <w:r w:rsidR="006A173C">
              <w:t>1944</w:t>
            </w:r>
          </w:p>
          <w:p w14:paraId="58612A82" w14:textId="77777777" w:rsidR="001437C2" w:rsidRPr="007F5D9D" w:rsidRDefault="001437C2">
            <w:r w:rsidRPr="007F5D9D">
              <w:t xml:space="preserve">Age:  </w:t>
            </w:r>
          </w:p>
          <w:p w14:paraId="22A89FC2" w14:textId="5BA46E4E" w:rsidR="001437C2" w:rsidRPr="007F5D9D" w:rsidRDefault="001437C2">
            <w:r w:rsidRPr="007F5D9D">
              <w:t>Connection</w:t>
            </w:r>
            <w:r>
              <w:t xml:space="preserve"> to </w:t>
            </w:r>
            <w:r w:rsidR="00853C7D">
              <w:t>project</w:t>
            </w:r>
            <w:r w:rsidRPr="007F5D9D">
              <w:t>:</w:t>
            </w:r>
            <w:r w:rsidR="006110BD">
              <w:t xml:space="preserve"> Respondent</w:t>
            </w:r>
          </w:p>
          <w:p w14:paraId="3A05A9D9" w14:textId="57EE251C" w:rsidR="001437C2" w:rsidRPr="007F5D9D" w:rsidRDefault="001437C2">
            <w:r w:rsidRPr="007F5D9D">
              <w:t>Date of Interview:</w:t>
            </w:r>
            <w:r w:rsidR="006A173C">
              <w:t xml:space="preserve"> 2</w:t>
            </w:r>
            <w:r w:rsidR="006A173C" w:rsidRPr="006A173C">
              <w:rPr>
                <w:vertAlign w:val="superscript"/>
              </w:rPr>
              <w:t>nd</w:t>
            </w:r>
            <w:r w:rsidR="006A173C">
              <w:t xml:space="preserve"> of February 2026</w:t>
            </w:r>
            <w:r w:rsidRPr="007F5D9D">
              <w:br/>
              <w:t>Interviewer:</w:t>
            </w:r>
            <w:r w:rsidR="00171BF5">
              <w:t xml:space="preserve"> Angie Strachan</w:t>
            </w:r>
          </w:p>
          <w:p w14:paraId="0651B18B" w14:textId="518CCA52" w:rsidR="001437C2" w:rsidRDefault="006110BD">
            <w:r>
              <w:t>Recording Agreement:  Yes</w:t>
            </w:r>
          </w:p>
          <w:p w14:paraId="0714CE75" w14:textId="46069B39" w:rsidR="00853C7D" w:rsidRPr="007F5D9D" w:rsidRDefault="006110BD">
            <w:r>
              <w:t>Information &amp; Consent: Yes</w:t>
            </w:r>
          </w:p>
          <w:p w14:paraId="44411161" w14:textId="026DBE02" w:rsidR="001437C2" w:rsidRPr="007F5D9D" w:rsidRDefault="00171BF5">
            <w:r>
              <w:t>Photographic Images:  Yes</w:t>
            </w:r>
            <w:r w:rsidR="00853C7D">
              <w:t xml:space="preserve"> </w:t>
            </w:r>
            <w:r w:rsidR="00B21F00">
              <w:t xml:space="preserve">(Number of:   </w:t>
            </w:r>
            <w:r>
              <w:t>9</w:t>
            </w:r>
            <w:r w:rsidR="00B21F00">
              <w:t xml:space="preserve">    )</w:t>
            </w:r>
          </w:p>
          <w:p w14:paraId="0F449CE5" w14:textId="66128327" w:rsidR="001437C2" w:rsidRPr="007F5D9D" w:rsidRDefault="001437C2">
            <w:r w:rsidRPr="007F5D9D">
              <w:t>Length of Interview:</w:t>
            </w:r>
            <w:r w:rsidR="006110BD">
              <w:t xml:space="preserve"> </w:t>
            </w:r>
            <w:r w:rsidR="006A173C">
              <w:t>37 minutes and 36 seconds.</w:t>
            </w:r>
          </w:p>
          <w:p w14:paraId="5643AAD2" w14:textId="17B562E3" w:rsidR="001437C2" w:rsidRPr="007F5D9D" w:rsidRDefault="001437C2">
            <w:r w:rsidRPr="007F5D9D">
              <w:t>Location of Interview:</w:t>
            </w:r>
            <w:r w:rsidR="00171BF5">
              <w:t xml:space="preserve"> </w:t>
            </w:r>
            <w:r w:rsidR="003E74EE">
              <w:t xml:space="preserve"> </w:t>
            </w:r>
            <w:proofErr w:type="spellStart"/>
            <w:r w:rsidR="003E74EE">
              <w:t>Netherle</w:t>
            </w:r>
            <w:bookmarkStart w:id="0" w:name="_GoBack"/>
            <w:bookmarkEnd w:id="0"/>
            <w:r w:rsidR="006A173C">
              <w:t>e</w:t>
            </w:r>
            <w:proofErr w:type="spellEnd"/>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shd w:val="clear" w:color="auto" w:fill="auto"/>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shd w:val="clear" w:color="auto" w:fill="auto"/>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shd w:val="clear" w:color="auto" w:fill="auto"/>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shd w:val="clear" w:color="auto" w:fill="auto"/>
          </w:tcPr>
          <w:p w14:paraId="3956BFFB" w14:textId="2FD8ADB8" w:rsidR="0076396F" w:rsidRPr="007F5D9D" w:rsidRDefault="004655A4">
            <w:r>
              <w:t>0.40-2.02</w:t>
            </w:r>
          </w:p>
        </w:tc>
        <w:tc>
          <w:tcPr>
            <w:tcW w:w="6042" w:type="dxa"/>
            <w:gridSpan w:val="2"/>
            <w:tcBorders>
              <w:top w:val="single" w:sz="12" w:space="0" w:color="auto"/>
              <w:bottom w:val="single" w:sz="2" w:space="0" w:color="auto"/>
            </w:tcBorders>
            <w:shd w:val="clear" w:color="auto" w:fill="auto"/>
          </w:tcPr>
          <w:p w14:paraId="500FDCF2" w14:textId="303D043F" w:rsidR="004F521E" w:rsidRPr="007F5D9D" w:rsidRDefault="004655A4">
            <w:r>
              <w:t>The respondent reads her poem Street Games.</w:t>
            </w:r>
          </w:p>
        </w:tc>
        <w:tc>
          <w:tcPr>
            <w:tcW w:w="2322" w:type="dxa"/>
            <w:tcBorders>
              <w:top w:val="single" w:sz="12" w:space="0" w:color="auto"/>
              <w:bottom w:val="single" w:sz="2" w:space="0" w:color="auto"/>
              <w:right w:val="single" w:sz="18" w:space="0" w:color="auto"/>
            </w:tcBorders>
            <w:shd w:val="clear" w:color="auto" w:fill="auto"/>
          </w:tcPr>
          <w:p w14:paraId="0B9C04D0" w14:textId="77777777" w:rsidR="004F521E" w:rsidRPr="007F5D9D" w:rsidRDefault="004F521E"/>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46365A0" w14:textId="268D349A" w:rsidR="00E62B30" w:rsidRPr="007F5D9D" w:rsidRDefault="004655A4" w:rsidP="00E62B30">
            <w:r>
              <w:t>2.03</w:t>
            </w:r>
          </w:p>
        </w:tc>
        <w:tc>
          <w:tcPr>
            <w:tcW w:w="6042" w:type="dxa"/>
            <w:gridSpan w:val="2"/>
            <w:tcBorders>
              <w:top w:val="single" w:sz="2" w:space="0" w:color="auto"/>
              <w:bottom w:val="single" w:sz="2" w:space="0" w:color="auto"/>
            </w:tcBorders>
            <w:shd w:val="clear" w:color="auto" w:fill="auto"/>
          </w:tcPr>
          <w:p w14:paraId="343E8710" w14:textId="7ED3CB6F" w:rsidR="00E62B30" w:rsidRPr="007F5D9D" w:rsidRDefault="004655A4" w:rsidP="00E62B30">
            <w:r>
              <w:t>Interviewer asks the respondent about the first home that she lived in.</w:t>
            </w:r>
          </w:p>
        </w:tc>
        <w:tc>
          <w:tcPr>
            <w:tcW w:w="2322" w:type="dxa"/>
            <w:tcBorders>
              <w:top w:val="single" w:sz="2" w:space="0" w:color="auto"/>
              <w:bottom w:val="single" w:sz="2" w:space="0" w:color="auto"/>
              <w:right w:val="single" w:sz="18" w:space="0" w:color="auto"/>
            </w:tcBorders>
            <w:shd w:val="clear" w:color="auto" w:fill="auto"/>
          </w:tcPr>
          <w:p w14:paraId="5DD045C8" w14:textId="77777777" w:rsidR="00E62B30" w:rsidRPr="007F5D9D" w:rsidRDefault="00E62B30" w:rsidP="00E62B30"/>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B34921A" w14:textId="3335317C" w:rsidR="00E62B30" w:rsidRPr="007F5D9D" w:rsidRDefault="00285608" w:rsidP="00E62B30">
            <w:r>
              <w:t>2.10</w:t>
            </w:r>
          </w:p>
        </w:tc>
        <w:tc>
          <w:tcPr>
            <w:tcW w:w="6042" w:type="dxa"/>
            <w:gridSpan w:val="2"/>
            <w:tcBorders>
              <w:top w:val="single" w:sz="2" w:space="0" w:color="auto"/>
              <w:bottom w:val="single" w:sz="2" w:space="0" w:color="auto"/>
            </w:tcBorders>
            <w:shd w:val="clear" w:color="auto" w:fill="auto"/>
          </w:tcPr>
          <w:p w14:paraId="6AD5CBAE" w14:textId="4D8593AA" w:rsidR="00E62B30" w:rsidRPr="007F5D9D" w:rsidRDefault="00285608" w:rsidP="00E62B30">
            <w:r>
              <w:t xml:space="preserve">Respondent states it was a room and kitchen in North </w:t>
            </w:r>
            <w:proofErr w:type="spellStart"/>
            <w:r>
              <w:t>Kelvinside</w:t>
            </w:r>
            <w:proofErr w:type="spellEnd"/>
            <w:r>
              <w:t>.</w:t>
            </w:r>
            <w:r w:rsidR="008D40E9">
              <w:t xml:space="preserve"> Goes on to describe the street and the flat</w:t>
            </w:r>
            <w:r w:rsidR="00563133">
              <w:t xml:space="preserve"> including an inside toilet and wally close and stained glass window on the inside door</w:t>
            </w:r>
            <w:r w:rsidR="008D40E9">
              <w:t>.</w:t>
            </w:r>
          </w:p>
        </w:tc>
        <w:tc>
          <w:tcPr>
            <w:tcW w:w="2322" w:type="dxa"/>
            <w:tcBorders>
              <w:top w:val="single" w:sz="2" w:space="0" w:color="auto"/>
              <w:bottom w:val="single" w:sz="2" w:space="0" w:color="auto"/>
              <w:right w:val="single" w:sz="18" w:space="0" w:color="auto"/>
            </w:tcBorders>
            <w:shd w:val="clear" w:color="auto" w:fill="auto"/>
          </w:tcPr>
          <w:p w14:paraId="26F3C30E" w14:textId="77777777" w:rsidR="00E62B30" w:rsidRPr="007F5D9D" w:rsidRDefault="00E62B30" w:rsidP="00E62B30"/>
        </w:tc>
      </w:tr>
      <w:tr w:rsidR="00A72570" w:rsidRPr="007F5D9D" w14:paraId="599287D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E55F842"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3321C209" w14:textId="4AD65585" w:rsidR="00E62B30" w:rsidRPr="007F5D9D" w:rsidRDefault="008D40E9" w:rsidP="00E62B30">
            <w:r>
              <w:t>“My father died in the last year of the war. And widowed mother’s allowance was 15 shillings a week. So, she had to go out to work. And my granny had lost her house in the Clydebank Blitz. So she’d been staying with another daughter. So, she just came to stay</w:t>
            </w:r>
            <w:r w:rsidR="00FD0FBE">
              <w:t xml:space="preserve"> with. So, she was the mummy at home while my mother went out to work.”</w:t>
            </w:r>
          </w:p>
        </w:tc>
        <w:tc>
          <w:tcPr>
            <w:tcW w:w="2322" w:type="dxa"/>
            <w:tcBorders>
              <w:top w:val="single" w:sz="2" w:space="0" w:color="auto"/>
              <w:bottom w:val="single" w:sz="2" w:space="0" w:color="auto"/>
              <w:right w:val="single" w:sz="18" w:space="0" w:color="auto"/>
            </w:tcBorders>
            <w:shd w:val="clear" w:color="auto" w:fill="auto"/>
          </w:tcPr>
          <w:p w14:paraId="311DA6BE" w14:textId="1C9DD48B" w:rsidR="00E62B30" w:rsidRPr="007F5D9D" w:rsidRDefault="008D40E9" w:rsidP="00E62B30">
            <w:r>
              <w:t>4.39</w:t>
            </w:r>
            <w:r w:rsidR="00996659">
              <w:t>-5.03</w:t>
            </w:r>
          </w:p>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1B93EB" w14:textId="269C2B76" w:rsidR="00B85979" w:rsidRPr="007F5D9D" w:rsidRDefault="00563133" w:rsidP="00E62B30">
            <w:r>
              <w:t>5.04</w:t>
            </w:r>
          </w:p>
        </w:tc>
        <w:tc>
          <w:tcPr>
            <w:tcW w:w="6042" w:type="dxa"/>
            <w:gridSpan w:val="2"/>
            <w:tcBorders>
              <w:top w:val="single" w:sz="2" w:space="0" w:color="auto"/>
              <w:bottom w:val="single" w:sz="2" w:space="0" w:color="auto"/>
            </w:tcBorders>
            <w:shd w:val="clear" w:color="auto" w:fill="auto"/>
          </w:tcPr>
          <w:p w14:paraId="28069AFB" w14:textId="6B6C286B" w:rsidR="00B85979" w:rsidRPr="007F5D9D" w:rsidRDefault="00563133" w:rsidP="00E62B30">
            <w:r>
              <w:t>Interviewer asks the respondent where her mum worked.</w:t>
            </w:r>
          </w:p>
        </w:tc>
        <w:tc>
          <w:tcPr>
            <w:tcW w:w="2322" w:type="dxa"/>
            <w:tcBorders>
              <w:top w:val="single" w:sz="2" w:space="0" w:color="auto"/>
              <w:bottom w:val="single" w:sz="2" w:space="0" w:color="auto"/>
              <w:right w:val="single" w:sz="18" w:space="0" w:color="auto"/>
            </w:tcBorders>
            <w:shd w:val="clear" w:color="auto" w:fill="auto"/>
          </w:tcPr>
          <w:p w14:paraId="20744549" w14:textId="77777777" w:rsidR="00B85979" w:rsidRPr="007F5D9D" w:rsidRDefault="00B85979" w:rsidP="00E62B30"/>
        </w:tc>
      </w:tr>
      <w:tr w:rsidR="00B85979" w:rsidRPr="007F5D9D" w14:paraId="67DBB3B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CAED2F" w14:textId="2F5782C3" w:rsidR="00B85979" w:rsidRPr="007F5D9D" w:rsidRDefault="00563133" w:rsidP="00E62B30">
            <w:r>
              <w:t>5.05</w:t>
            </w:r>
          </w:p>
        </w:tc>
        <w:tc>
          <w:tcPr>
            <w:tcW w:w="6042" w:type="dxa"/>
            <w:gridSpan w:val="2"/>
            <w:tcBorders>
              <w:top w:val="single" w:sz="2" w:space="0" w:color="auto"/>
              <w:bottom w:val="single" w:sz="2" w:space="0" w:color="auto"/>
            </w:tcBorders>
            <w:shd w:val="clear" w:color="auto" w:fill="auto"/>
          </w:tcPr>
          <w:p w14:paraId="6EFA2027" w14:textId="7D547AAC" w:rsidR="00B85979" w:rsidRPr="007F5D9D" w:rsidRDefault="00563133" w:rsidP="00E62B30">
            <w:r>
              <w:t>Respondent recounts the places that her mother worked.</w:t>
            </w:r>
          </w:p>
        </w:tc>
        <w:tc>
          <w:tcPr>
            <w:tcW w:w="2322" w:type="dxa"/>
            <w:tcBorders>
              <w:top w:val="single" w:sz="2" w:space="0" w:color="auto"/>
              <w:bottom w:val="single" w:sz="2" w:space="0" w:color="auto"/>
              <w:right w:val="single" w:sz="18" w:space="0" w:color="auto"/>
            </w:tcBorders>
            <w:shd w:val="clear" w:color="auto" w:fill="auto"/>
          </w:tcPr>
          <w:p w14:paraId="0CB07095" w14:textId="77777777" w:rsidR="00B85979" w:rsidRPr="007F5D9D" w:rsidRDefault="00B85979" w:rsidP="00E62B30"/>
        </w:tc>
      </w:tr>
      <w:tr w:rsidR="00B85979" w:rsidRPr="007F5D9D" w14:paraId="1490C97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CBB1ED"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3E759642" w14:textId="058A485E" w:rsidR="00B85979" w:rsidRPr="007F5D9D" w:rsidRDefault="00563133" w:rsidP="00E62B30">
            <w:r>
              <w:t xml:space="preserve">“And then she took up cleaning houses [Her mother] but that was nice too. </w:t>
            </w:r>
            <w:proofErr w:type="gramStart"/>
            <w:r>
              <w:t>Cause</w:t>
            </w:r>
            <w:proofErr w:type="gramEnd"/>
            <w:r>
              <w:t xml:space="preserve"> the…Well, one of the ladies discovered that she had a small child at home and said-Why don’t you bring her with you. And it was a big posh house in Milngavie and it had a lake at the end of the garden [laughs]. No, I was old enough to remember. Just pre five, just under five. It was beautiful. I’d love to see it nowadays. What it would look like. But absolutely beautiful. I’d no idea there were houses like that. And it had a nursery with a rocking horse. And I got to play on it. [laughs]</w:t>
            </w:r>
            <w:r w:rsidR="00D1163D">
              <w:t>I really thought I was special [Laughs]</w:t>
            </w:r>
            <w:r>
              <w:t>.”</w:t>
            </w:r>
          </w:p>
        </w:tc>
        <w:tc>
          <w:tcPr>
            <w:tcW w:w="2322" w:type="dxa"/>
            <w:tcBorders>
              <w:top w:val="single" w:sz="2" w:space="0" w:color="auto"/>
              <w:bottom w:val="single" w:sz="2" w:space="0" w:color="auto"/>
              <w:right w:val="single" w:sz="18" w:space="0" w:color="auto"/>
            </w:tcBorders>
            <w:shd w:val="clear" w:color="auto" w:fill="auto"/>
          </w:tcPr>
          <w:p w14:paraId="40122E8E" w14:textId="2506E0C4" w:rsidR="00B85979" w:rsidRPr="007F5D9D" w:rsidRDefault="00563133" w:rsidP="00E62B30">
            <w:r>
              <w:t>5.18</w:t>
            </w:r>
            <w:r w:rsidR="00D1163D">
              <w:t>-6.08</w:t>
            </w:r>
          </w:p>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C848F0E" w14:textId="00EBF164" w:rsidR="00B85979" w:rsidRPr="007F5D9D" w:rsidRDefault="005966D0" w:rsidP="00E62B30">
            <w:r>
              <w:t>6.56</w:t>
            </w:r>
          </w:p>
        </w:tc>
        <w:tc>
          <w:tcPr>
            <w:tcW w:w="6042" w:type="dxa"/>
            <w:gridSpan w:val="2"/>
            <w:tcBorders>
              <w:top w:val="single" w:sz="2" w:space="0" w:color="auto"/>
              <w:bottom w:val="single" w:sz="2" w:space="0" w:color="auto"/>
            </w:tcBorders>
            <w:shd w:val="clear" w:color="auto" w:fill="auto"/>
          </w:tcPr>
          <w:p w14:paraId="4470D451" w14:textId="76983F20" w:rsidR="00B85979" w:rsidRPr="007F5D9D" w:rsidRDefault="005966D0" w:rsidP="00E62B30">
            <w:r>
              <w:t xml:space="preserve">Interviewer asks the respondent where she moved to after North </w:t>
            </w:r>
            <w:proofErr w:type="spellStart"/>
            <w:r>
              <w:t>Kelvinside</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378E0529" w14:textId="77777777" w:rsidR="00B85979" w:rsidRPr="007F5D9D" w:rsidRDefault="00B85979" w:rsidP="00E62B30"/>
        </w:tc>
      </w:tr>
      <w:tr w:rsidR="00B85979" w:rsidRPr="007F5D9D" w14:paraId="4EED9DAD"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9BEA817" w14:textId="49BA9880" w:rsidR="00B85979" w:rsidRPr="007F5D9D" w:rsidRDefault="005966D0" w:rsidP="00E62B30">
            <w:r>
              <w:t>6.59</w:t>
            </w:r>
          </w:p>
        </w:tc>
        <w:tc>
          <w:tcPr>
            <w:tcW w:w="6042" w:type="dxa"/>
            <w:gridSpan w:val="2"/>
            <w:tcBorders>
              <w:top w:val="single" w:sz="2" w:space="0" w:color="auto"/>
              <w:bottom w:val="single" w:sz="2" w:space="0" w:color="auto"/>
            </w:tcBorders>
            <w:shd w:val="clear" w:color="auto" w:fill="auto"/>
          </w:tcPr>
          <w:p w14:paraId="52436FEB" w14:textId="446C9DDD" w:rsidR="00B85979" w:rsidRPr="007F5D9D" w:rsidRDefault="005966D0" w:rsidP="00E62B30">
            <w:r>
              <w:t xml:space="preserve">Respondent replies that she got a flat on the </w:t>
            </w:r>
            <w:proofErr w:type="spellStart"/>
            <w:r>
              <w:t>Broomielaw</w:t>
            </w:r>
            <w:proofErr w:type="spellEnd"/>
            <w:r>
              <w:t>. Describes flat and area.</w:t>
            </w:r>
          </w:p>
        </w:tc>
        <w:tc>
          <w:tcPr>
            <w:tcW w:w="2322" w:type="dxa"/>
            <w:tcBorders>
              <w:top w:val="single" w:sz="2" w:space="0" w:color="auto"/>
              <w:bottom w:val="single" w:sz="2" w:space="0" w:color="auto"/>
              <w:right w:val="single" w:sz="18" w:space="0" w:color="auto"/>
            </w:tcBorders>
            <w:shd w:val="clear" w:color="auto" w:fill="auto"/>
          </w:tcPr>
          <w:p w14:paraId="002963FD" w14:textId="77777777" w:rsidR="00B85979" w:rsidRPr="007F5D9D" w:rsidRDefault="00B85979" w:rsidP="00E62B30"/>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96054A" w14:textId="19F37C10" w:rsidR="00B85979" w:rsidRPr="007F5D9D" w:rsidRDefault="00976B28" w:rsidP="00E62B30">
            <w:r>
              <w:t>7.51</w:t>
            </w:r>
          </w:p>
        </w:tc>
        <w:tc>
          <w:tcPr>
            <w:tcW w:w="6042" w:type="dxa"/>
            <w:gridSpan w:val="2"/>
            <w:tcBorders>
              <w:top w:val="single" w:sz="2" w:space="0" w:color="auto"/>
              <w:bottom w:val="single" w:sz="2" w:space="0" w:color="auto"/>
            </w:tcBorders>
            <w:shd w:val="clear" w:color="auto" w:fill="auto"/>
          </w:tcPr>
          <w:p w14:paraId="715597FC" w14:textId="2CEB30FB" w:rsidR="00B85979" w:rsidRPr="007F5D9D" w:rsidRDefault="00976B28" w:rsidP="00E62B30">
            <w:r>
              <w:t>Interviewer asks the respondent where she worked.</w:t>
            </w:r>
          </w:p>
        </w:tc>
        <w:tc>
          <w:tcPr>
            <w:tcW w:w="2322" w:type="dxa"/>
            <w:tcBorders>
              <w:top w:val="single" w:sz="2" w:space="0" w:color="auto"/>
              <w:bottom w:val="single" w:sz="2" w:space="0" w:color="auto"/>
              <w:right w:val="single" w:sz="18" w:space="0" w:color="auto"/>
            </w:tcBorders>
            <w:shd w:val="clear" w:color="auto" w:fill="auto"/>
          </w:tcPr>
          <w:p w14:paraId="7BB48FE9" w14:textId="77777777" w:rsidR="00B85979" w:rsidRPr="007F5D9D" w:rsidRDefault="00B85979" w:rsidP="00E62B30"/>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97D54DA" w14:textId="55C2C561" w:rsidR="00B85979" w:rsidRPr="007F5D9D" w:rsidRDefault="00976B28" w:rsidP="00E62B30">
            <w:r>
              <w:t>7.53</w:t>
            </w:r>
          </w:p>
        </w:tc>
        <w:tc>
          <w:tcPr>
            <w:tcW w:w="6042" w:type="dxa"/>
            <w:gridSpan w:val="2"/>
            <w:tcBorders>
              <w:top w:val="single" w:sz="2" w:space="0" w:color="auto"/>
              <w:bottom w:val="single" w:sz="2" w:space="0" w:color="auto"/>
            </w:tcBorders>
            <w:shd w:val="clear" w:color="auto" w:fill="auto"/>
          </w:tcPr>
          <w:p w14:paraId="182D04B1" w14:textId="2C1AFCEC" w:rsidR="00B85979" w:rsidRPr="007F5D9D" w:rsidRDefault="00976B28" w:rsidP="00E62B30">
            <w:r>
              <w:t>Respondent replies that she worked in the health service in a mobile X Ray section.</w:t>
            </w:r>
          </w:p>
        </w:tc>
        <w:tc>
          <w:tcPr>
            <w:tcW w:w="2322" w:type="dxa"/>
            <w:tcBorders>
              <w:top w:val="single" w:sz="2" w:space="0" w:color="auto"/>
              <w:bottom w:val="single" w:sz="2" w:space="0" w:color="auto"/>
              <w:right w:val="single" w:sz="18" w:space="0" w:color="auto"/>
            </w:tcBorders>
            <w:shd w:val="clear" w:color="auto" w:fill="auto"/>
          </w:tcPr>
          <w:p w14:paraId="1219B772" w14:textId="77777777" w:rsidR="00B85979" w:rsidRPr="007F5D9D" w:rsidRDefault="00B85979" w:rsidP="00E62B30"/>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7168518" w14:textId="2265A5AE" w:rsidR="00B85979" w:rsidRPr="007F5D9D" w:rsidRDefault="00976B28" w:rsidP="00E62B30">
            <w:r>
              <w:t>8.30</w:t>
            </w:r>
          </w:p>
        </w:tc>
        <w:tc>
          <w:tcPr>
            <w:tcW w:w="6042" w:type="dxa"/>
            <w:gridSpan w:val="2"/>
            <w:tcBorders>
              <w:top w:val="single" w:sz="2" w:space="0" w:color="auto"/>
              <w:bottom w:val="single" w:sz="2" w:space="0" w:color="auto"/>
            </w:tcBorders>
            <w:shd w:val="clear" w:color="auto" w:fill="auto"/>
          </w:tcPr>
          <w:p w14:paraId="35FCE4C1" w14:textId="3091C3AD" w:rsidR="00B85979" w:rsidRPr="007F5D9D" w:rsidRDefault="00976B28" w:rsidP="00E62B30">
            <w:r>
              <w:t xml:space="preserve">Interviewer asks the respondent about childhood games that she </w:t>
            </w:r>
            <w:r>
              <w:lastRenderedPageBreak/>
              <w:t>played.</w:t>
            </w:r>
          </w:p>
        </w:tc>
        <w:tc>
          <w:tcPr>
            <w:tcW w:w="2322" w:type="dxa"/>
            <w:tcBorders>
              <w:top w:val="single" w:sz="2" w:space="0" w:color="auto"/>
              <w:bottom w:val="single" w:sz="2" w:space="0" w:color="auto"/>
              <w:right w:val="single" w:sz="18" w:space="0" w:color="auto"/>
            </w:tcBorders>
            <w:shd w:val="clear" w:color="auto" w:fill="auto"/>
          </w:tcPr>
          <w:p w14:paraId="41E07D7B" w14:textId="77777777" w:rsidR="00B85979" w:rsidRPr="007F5D9D" w:rsidRDefault="00B85979" w:rsidP="00E62B30"/>
        </w:tc>
      </w:tr>
      <w:tr w:rsidR="00B85979" w:rsidRPr="007F5D9D" w14:paraId="46233B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B665B72" w14:textId="3701B2CB" w:rsidR="00B85979" w:rsidRPr="007F5D9D" w:rsidRDefault="008C4BE1" w:rsidP="00E62B30">
            <w:r>
              <w:lastRenderedPageBreak/>
              <w:t>8.42</w:t>
            </w:r>
          </w:p>
        </w:tc>
        <w:tc>
          <w:tcPr>
            <w:tcW w:w="6042" w:type="dxa"/>
            <w:gridSpan w:val="2"/>
            <w:tcBorders>
              <w:top w:val="single" w:sz="2" w:space="0" w:color="auto"/>
              <w:bottom w:val="single" w:sz="2" w:space="0" w:color="auto"/>
            </w:tcBorders>
            <w:shd w:val="clear" w:color="auto" w:fill="auto"/>
          </w:tcPr>
          <w:p w14:paraId="50CF1661" w14:textId="5734F9A0" w:rsidR="00B85979" w:rsidRPr="007F5D9D" w:rsidRDefault="008C4BE1" w:rsidP="00E62B30">
            <w:r>
              <w:t>Respondent describes what games they played.</w:t>
            </w:r>
          </w:p>
        </w:tc>
        <w:tc>
          <w:tcPr>
            <w:tcW w:w="2322" w:type="dxa"/>
            <w:tcBorders>
              <w:top w:val="single" w:sz="2" w:space="0" w:color="auto"/>
              <w:bottom w:val="single" w:sz="2" w:space="0" w:color="auto"/>
              <w:right w:val="single" w:sz="18" w:space="0" w:color="auto"/>
            </w:tcBorders>
            <w:shd w:val="clear" w:color="auto" w:fill="auto"/>
          </w:tcPr>
          <w:p w14:paraId="339A6BB8" w14:textId="77777777" w:rsidR="00B85979" w:rsidRPr="007F5D9D" w:rsidRDefault="00B85979" w:rsidP="00E62B30"/>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AE3A13C" w14:textId="5C156143" w:rsidR="00B85979" w:rsidRPr="007F5D9D" w:rsidRDefault="007C5388" w:rsidP="00E62B30">
            <w:r>
              <w:t>10.13</w:t>
            </w:r>
          </w:p>
        </w:tc>
        <w:tc>
          <w:tcPr>
            <w:tcW w:w="6042" w:type="dxa"/>
            <w:gridSpan w:val="2"/>
            <w:tcBorders>
              <w:top w:val="single" w:sz="2" w:space="0" w:color="auto"/>
              <w:bottom w:val="single" w:sz="2" w:space="0" w:color="auto"/>
            </w:tcBorders>
            <w:shd w:val="clear" w:color="auto" w:fill="auto"/>
          </w:tcPr>
          <w:p w14:paraId="49AD5922" w14:textId="3B412DD8" w:rsidR="00B85979" w:rsidRPr="007F5D9D" w:rsidRDefault="007C5388" w:rsidP="00E62B30">
            <w:r>
              <w:t>Interviewer asks the respondent where she went to school.</w:t>
            </w:r>
          </w:p>
        </w:tc>
        <w:tc>
          <w:tcPr>
            <w:tcW w:w="2322" w:type="dxa"/>
            <w:tcBorders>
              <w:top w:val="single" w:sz="2" w:space="0" w:color="auto"/>
              <w:bottom w:val="single" w:sz="2" w:space="0" w:color="auto"/>
              <w:right w:val="single" w:sz="18" w:space="0" w:color="auto"/>
            </w:tcBorders>
            <w:shd w:val="clear" w:color="auto" w:fill="auto"/>
          </w:tcPr>
          <w:p w14:paraId="1A413B21" w14:textId="77777777" w:rsidR="00B85979" w:rsidRPr="007F5D9D" w:rsidRDefault="00B85979" w:rsidP="00E62B30"/>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810C56E" w14:textId="4E887D87" w:rsidR="00B85979" w:rsidRPr="007F5D9D" w:rsidRDefault="007C5388" w:rsidP="00E62B30">
            <w:r>
              <w:t>10.15</w:t>
            </w:r>
          </w:p>
        </w:tc>
        <w:tc>
          <w:tcPr>
            <w:tcW w:w="6042" w:type="dxa"/>
            <w:gridSpan w:val="2"/>
            <w:tcBorders>
              <w:top w:val="single" w:sz="2" w:space="0" w:color="auto"/>
              <w:bottom w:val="single" w:sz="2" w:space="0" w:color="auto"/>
            </w:tcBorders>
            <w:shd w:val="clear" w:color="auto" w:fill="auto"/>
          </w:tcPr>
          <w:p w14:paraId="6672F329" w14:textId="2F30E556" w:rsidR="00B85979" w:rsidRPr="007F5D9D" w:rsidRDefault="007C5388" w:rsidP="00E62B30">
            <w:r>
              <w:t>She says it was round the corner. Says it has been turned into luxury flats.</w:t>
            </w:r>
            <w:r w:rsidR="009F1570">
              <w:t xml:space="preserve"> Mentions that the tenement she lived in has been done up.</w:t>
            </w:r>
          </w:p>
        </w:tc>
        <w:tc>
          <w:tcPr>
            <w:tcW w:w="2322" w:type="dxa"/>
            <w:tcBorders>
              <w:top w:val="single" w:sz="2" w:space="0" w:color="auto"/>
              <w:bottom w:val="single" w:sz="2" w:space="0" w:color="auto"/>
              <w:right w:val="single" w:sz="18" w:space="0" w:color="auto"/>
            </w:tcBorders>
            <w:shd w:val="clear" w:color="auto" w:fill="auto"/>
          </w:tcPr>
          <w:p w14:paraId="62E762CE" w14:textId="77777777" w:rsidR="00B85979" w:rsidRPr="007F5D9D" w:rsidRDefault="00B85979" w:rsidP="00E62B30"/>
        </w:tc>
      </w:tr>
      <w:tr w:rsidR="00B85979" w:rsidRPr="007F5D9D" w14:paraId="337C893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72FBC1"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5330D389" w14:textId="50A065E5" w:rsidR="00B85979" w:rsidRPr="007F5D9D" w:rsidRDefault="0098097F" w:rsidP="00E62B30">
            <w:r>
              <w:t>“I know the last time I saw one, there were glass door on the close. Whereas ours were just open. You could run right through. And you could run through the backcourts and go through breaks in the railings to go into someone else’s back court. There was no restriction.</w:t>
            </w:r>
            <w:r w:rsidR="00B81815">
              <w:t xml:space="preserve"> There was a huge population because it was after the war and there was a baby boom…Thee were hundreds of children, you know. There were about three primary schools within walking distance of my house. And we fought with the other kids from the other schools. And it had nothing to do with religion.</w:t>
            </w:r>
            <w:r w:rsidR="00A81024">
              <w:t xml:space="preserve"> </w:t>
            </w:r>
            <w:r w:rsidR="00B81815">
              <w:t>We just</w:t>
            </w:r>
            <w:proofErr w:type="gramStart"/>
            <w:r w:rsidR="00B81815">
              <w:t>..</w:t>
            </w:r>
            <w:proofErr w:type="gramEnd"/>
            <w:r w:rsidR="00B81815">
              <w:t xml:space="preserve"> [</w:t>
            </w:r>
            <w:proofErr w:type="gramStart"/>
            <w:r w:rsidR="00B81815">
              <w:t>laughs</w:t>
            </w:r>
            <w:proofErr w:type="gramEnd"/>
            <w:r w:rsidR="00B81815">
              <w:t xml:space="preserve">]. </w:t>
            </w:r>
            <w:r>
              <w:t>”</w:t>
            </w:r>
          </w:p>
        </w:tc>
        <w:tc>
          <w:tcPr>
            <w:tcW w:w="2322" w:type="dxa"/>
            <w:tcBorders>
              <w:top w:val="single" w:sz="2" w:space="0" w:color="auto"/>
              <w:bottom w:val="single" w:sz="2" w:space="0" w:color="auto"/>
              <w:right w:val="single" w:sz="18" w:space="0" w:color="auto"/>
            </w:tcBorders>
            <w:shd w:val="clear" w:color="auto" w:fill="auto"/>
          </w:tcPr>
          <w:p w14:paraId="132FFFFF" w14:textId="0531BF7F" w:rsidR="00B85979" w:rsidRPr="007F5D9D" w:rsidRDefault="0098097F" w:rsidP="00E62B30">
            <w:r>
              <w:t>11.14-11.31</w:t>
            </w:r>
          </w:p>
        </w:tc>
      </w:tr>
      <w:tr w:rsidR="00B85979" w:rsidRPr="007F5D9D" w14:paraId="770493C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3E6F2F" w14:textId="62FE4B6C" w:rsidR="00B85979" w:rsidRPr="007F5D9D" w:rsidRDefault="00A81024" w:rsidP="00E62B30">
            <w:r>
              <w:t>12.04</w:t>
            </w:r>
          </w:p>
        </w:tc>
        <w:tc>
          <w:tcPr>
            <w:tcW w:w="6042" w:type="dxa"/>
            <w:gridSpan w:val="2"/>
            <w:tcBorders>
              <w:top w:val="single" w:sz="2" w:space="0" w:color="auto"/>
              <w:bottom w:val="single" w:sz="2" w:space="0" w:color="auto"/>
            </w:tcBorders>
            <w:shd w:val="clear" w:color="auto" w:fill="auto"/>
          </w:tcPr>
          <w:p w14:paraId="113C4DB8" w14:textId="0F88CB47" w:rsidR="00B85979" w:rsidRPr="007F5D9D" w:rsidRDefault="00A81024" w:rsidP="00E62B30">
            <w:r>
              <w:t>Interviewer asks if there was a particular subject she liked best at school.</w:t>
            </w:r>
          </w:p>
        </w:tc>
        <w:tc>
          <w:tcPr>
            <w:tcW w:w="2322" w:type="dxa"/>
            <w:tcBorders>
              <w:top w:val="single" w:sz="2" w:space="0" w:color="auto"/>
              <w:bottom w:val="single" w:sz="2" w:space="0" w:color="auto"/>
              <w:right w:val="single" w:sz="18" w:space="0" w:color="auto"/>
            </w:tcBorders>
            <w:shd w:val="clear" w:color="auto" w:fill="auto"/>
          </w:tcPr>
          <w:p w14:paraId="517E580C" w14:textId="77777777" w:rsidR="00B85979" w:rsidRPr="007F5D9D" w:rsidRDefault="00B85979" w:rsidP="00E62B30"/>
        </w:tc>
      </w:tr>
      <w:tr w:rsidR="00B85979" w:rsidRPr="007F5D9D" w14:paraId="5586432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174F0" w14:textId="0DEB2CAD" w:rsidR="00B85979" w:rsidRPr="007F5D9D" w:rsidRDefault="00A81024" w:rsidP="00E62B30">
            <w:r>
              <w:t>12.05</w:t>
            </w:r>
          </w:p>
        </w:tc>
        <w:tc>
          <w:tcPr>
            <w:tcW w:w="6042" w:type="dxa"/>
            <w:gridSpan w:val="2"/>
            <w:tcBorders>
              <w:top w:val="single" w:sz="2" w:space="0" w:color="auto"/>
              <w:bottom w:val="single" w:sz="2" w:space="0" w:color="auto"/>
            </w:tcBorders>
            <w:shd w:val="clear" w:color="auto" w:fill="auto"/>
          </w:tcPr>
          <w:p w14:paraId="1E3FDA6E" w14:textId="121DA013" w:rsidR="00B85979" w:rsidRPr="007F5D9D" w:rsidRDefault="00A81024" w:rsidP="00E62B30">
            <w:r>
              <w:t>The respondent states that she like English and Art.</w:t>
            </w:r>
          </w:p>
        </w:tc>
        <w:tc>
          <w:tcPr>
            <w:tcW w:w="2322" w:type="dxa"/>
            <w:tcBorders>
              <w:top w:val="single" w:sz="2" w:space="0" w:color="auto"/>
              <w:bottom w:val="single" w:sz="2" w:space="0" w:color="auto"/>
              <w:right w:val="single" w:sz="18" w:space="0" w:color="auto"/>
            </w:tcBorders>
            <w:shd w:val="clear" w:color="auto" w:fill="auto"/>
          </w:tcPr>
          <w:p w14:paraId="12AB6D21" w14:textId="77777777" w:rsidR="00B85979" w:rsidRPr="007F5D9D" w:rsidRDefault="00B85979" w:rsidP="00E62B30"/>
        </w:tc>
      </w:tr>
      <w:tr w:rsidR="00B85979" w:rsidRPr="007F5D9D" w14:paraId="0E95945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042F19" w14:textId="589AA9D9" w:rsidR="00B85979" w:rsidRPr="007F5D9D" w:rsidRDefault="00930927" w:rsidP="00E62B30">
            <w:r>
              <w:t>13.21</w:t>
            </w:r>
          </w:p>
        </w:tc>
        <w:tc>
          <w:tcPr>
            <w:tcW w:w="6042" w:type="dxa"/>
            <w:gridSpan w:val="2"/>
            <w:tcBorders>
              <w:top w:val="single" w:sz="2" w:space="0" w:color="auto"/>
              <w:bottom w:val="single" w:sz="2" w:space="0" w:color="auto"/>
            </w:tcBorders>
            <w:shd w:val="clear" w:color="auto" w:fill="auto"/>
          </w:tcPr>
          <w:p w14:paraId="1D8FA448" w14:textId="2C1E5B89" w:rsidR="00B85979" w:rsidRPr="007F5D9D" w:rsidRDefault="00930927" w:rsidP="00E62B30">
            <w:r>
              <w:t xml:space="preserve">Interviewer asks the respondent what the difference between her home in North </w:t>
            </w:r>
            <w:proofErr w:type="spellStart"/>
            <w:r>
              <w:t>Kelvinside</w:t>
            </w:r>
            <w:proofErr w:type="spellEnd"/>
            <w:r>
              <w:t xml:space="preserve"> and </w:t>
            </w:r>
            <w:proofErr w:type="spellStart"/>
            <w:r>
              <w:t>Kelvinside</w:t>
            </w:r>
            <w:proofErr w:type="spellEnd"/>
            <w:r>
              <w:t xml:space="preserve"> was.</w:t>
            </w:r>
          </w:p>
        </w:tc>
        <w:tc>
          <w:tcPr>
            <w:tcW w:w="2322" w:type="dxa"/>
            <w:tcBorders>
              <w:top w:val="single" w:sz="2" w:space="0" w:color="auto"/>
              <w:bottom w:val="single" w:sz="2" w:space="0" w:color="auto"/>
              <w:right w:val="single" w:sz="18" w:space="0" w:color="auto"/>
            </w:tcBorders>
            <w:shd w:val="clear" w:color="auto" w:fill="auto"/>
          </w:tcPr>
          <w:p w14:paraId="2A9E1B99" w14:textId="77777777" w:rsidR="00B85979" w:rsidRPr="007F5D9D" w:rsidRDefault="00B85979" w:rsidP="00E62B30"/>
        </w:tc>
      </w:tr>
      <w:tr w:rsidR="00B85979" w:rsidRPr="007F5D9D" w14:paraId="36B959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E2028B" w14:textId="234D9A4A" w:rsidR="00B85979" w:rsidRPr="007F5D9D" w:rsidRDefault="000215A9" w:rsidP="00E62B30">
            <w:r>
              <w:t>13.27</w:t>
            </w:r>
          </w:p>
        </w:tc>
        <w:tc>
          <w:tcPr>
            <w:tcW w:w="6042" w:type="dxa"/>
            <w:gridSpan w:val="2"/>
            <w:tcBorders>
              <w:top w:val="single" w:sz="2" w:space="0" w:color="auto"/>
              <w:bottom w:val="single" w:sz="2" w:space="0" w:color="auto"/>
            </w:tcBorders>
            <w:shd w:val="clear" w:color="auto" w:fill="auto"/>
          </w:tcPr>
          <w:p w14:paraId="768843FE" w14:textId="5E85A070" w:rsidR="00B85979" w:rsidRPr="007F5D9D" w:rsidRDefault="000215A9" w:rsidP="00E62B30">
            <w:r>
              <w:t xml:space="preserve">Respondent talks about the advantages and disadvantages of living in the </w:t>
            </w:r>
            <w:proofErr w:type="spellStart"/>
            <w:r>
              <w:t>Broomielaw</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64A55BA3" w14:textId="77777777" w:rsidR="00B85979" w:rsidRPr="007F5D9D" w:rsidRDefault="00B85979" w:rsidP="00E62B30"/>
        </w:tc>
      </w:tr>
      <w:tr w:rsidR="00B85979" w:rsidRPr="007F5D9D" w14:paraId="5470C89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8ECC50C" w14:textId="72F86BB0" w:rsidR="00B85979" w:rsidRPr="007F5D9D" w:rsidRDefault="00B22EC8" w:rsidP="00E62B30">
            <w:r>
              <w:t>20.15</w:t>
            </w:r>
          </w:p>
        </w:tc>
        <w:tc>
          <w:tcPr>
            <w:tcW w:w="6042" w:type="dxa"/>
            <w:gridSpan w:val="2"/>
            <w:tcBorders>
              <w:top w:val="single" w:sz="2" w:space="0" w:color="auto"/>
              <w:bottom w:val="single" w:sz="2" w:space="0" w:color="auto"/>
            </w:tcBorders>
            <w:shd w:val="clear" w:color="auto" w:fill="auto"/>
          </w:tcPr>
          <w:p w14:paraId="1E50376D" w14:textId="4FD0CF3D" w:rsidR="00B85979" w:rsidRPr="007F5D9D" w:rsidRDefault="00B22EC8" w:rsidP="00E62B30">
            <w:r>
              <w:t>Muriel reads her poem-The Key to it all.</w:t>
            </w:r>
          </w:p>
        </w:tc>
        <w:tc>
          <w:tcPr>
            <w:tcW w:w="2322" w:type="dxa"/>
            <w:tcBorders>
              <w:top w:val="single" w:sz="2" w:space="0" w:color="auto"/>
              <w:bottom w:val="single" w:sz="2" w:space="0" w:color="auto"/>
              <w:right w:val="single" w:sz="18" w:space="0" w:color="auto"/>
            </w:tcBorders>
            <w:shd w:val="clear" w:color="auto" w:fill="auto"/>
          </w:tcPr>
          <w:p w14:paraId="066B10D1" w14:textId="77777777" w:rsidR="00B85979" w:rsidRPr="007F5D9D" w:rsidRDefault="00B85979" w:rsidP="00E62B30"/>
        </w:tc>
      </w:tr>
      <w:tr w:rsidR="00B85979" w:rsidRPr="007F5D9D" w14:paraId="6684F27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3F1CB2" w14:textId="2679F31F" w:rsidR="00B85979" w:rsidRPr="007F5D9D" w:rsidRDefault="00AA0FB1" w:rsidP="00E62B30">
            <w:r>
              <w:t>21.35</w:t>
            </w:r>
          </w:p>
        </w:tc>
        <w:tc>
          <w:tcPr>
            <w:tcW w:w="6042" w:type="dxa"/>
            <w:gridSpan w:val="2"/>
            <w:tcBorders>
              <w:top w:val="single" w:sz="2" w:space="0" w:color="auto"/>
              <w:bottom w:val="single" w:sz="2" w:space="0" w:color="auto"/>
            </w:tcBorders>
            <w:shd w:val="clear" w:color="auto" w:fill="auto"/>
          </w:tcPr>
          <w:p w14:paraId="3D3C8F5D" w14:textId="2F70B4DE" w:rsidR="00B85979" w:rsidRPr="007F5D9D" w:rsidRDefault="00AA0FB1" w:rsidP="00E62B30">
            <w:r>
              <w:t>Interviewer asks the respondent if she had a cat.</w:t>
            </w:r>
          </w:p>
        </w:tc>
        <w:tc>
          <w:tcPr>
            <w:tcW w:w="2322" w:type="dxa"/>
            <w:tcBorders>
              <w:top w:val="single" w:sz="2" w:space="0" w:color="auto"/>
              <w:bottom w:val="single" w:sz="2" w:space="0" w:color="auto"/>
              <w:right w:val="single" w:sz="18" w:space="0" w:color="auto"/>
            </w:tcBorders>
            <w:shd w:val="clear" w:color="auto" w:fill="auto"/>
          </w:tcPr>
          <w:p w14:paraId="5754AD30" w14:textId="77777777" w:rsidR="00B85979" w:rsidRPr="007F5D9D" w:rsidRDefault="00B85979" w:rsidP="00E62B30"/>
        </w:tc>
      </w:tr>
      <w:tr w:rsidR="00B85979" w:rsidRPr="007F5D9D" w14:paraId="325B7AB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3CA3E68" w14:textId="11D782DE" w:rsidR="00B85979" w:rsidRPr="007F5D9D" w:rsidRDefault="00AA0FB1" w:rsidP="00E62B30">
            <w:r>
              <w:t>21.36</w:t>
            </w:r>
          </w:p>
        </w:tc>
        <w:tc>
          <w:tcPr>
            <w:tcW w:w="6042" w:type="dxa"/>
            <w:gridSpan w:val="2"/>
            <w:tcBorders>
              <w:top w:val="single" w:sz="2" w:space="0" w:color="auto"/>
              <w:bottom w:val="single" w:sz="2" w:space="0" w:color="auto"/>
            </w:tcBorders>
            <w:shd w:val="clear" w:color="auto" w:fill="auto"/>
          </w:tcPr>
          <w:p w14:paraId="00C8D40E" w14:textId="13C42670" w:rsidR="00B85979" w:rsidRPr="007F5D9D" w:rsidRDefault="00AA0FB1" w:rsidP="00E62B30">
            <w:r>
              <w:t>Respondent talks about how everyone had a cat for mice although they did not have mice in their flat.</w:t>
            </w:r>
          </w:p>
        </w:tc>
        <w:tc>
          <w:tcPr>
            <w:tcW w:w="2322" w:type="dxa"/>
            <w:tcBorders>
              <w:top w:val="single" w:sz="2" w:space="0" w:color="auto"/>
              <w:bottom w:val="single" w:sz="2" w:space="0" w:color="auto"/>
              <w:right w:val="single" w:sz="18" w:space="0" w:color="auto"/>
            </w:tcBorders>
            <w:shd w:val="clear" w:color="auto" w:fill="auto"/>
          </w:tcPr>
          <w:p w14:paraId="337BE05F" w14:textId="77777777" w:rsidR="00B85979" w:rsidRPr="007F5D9D" w:rsidRDefault="00B85979" w:rsidP="00E62B30"/>
        </w:tc>
      </w:tr>
      <w:tr w:rsidR="00B85979" w:rsidRPr="007F5D9D" w14:paraId="27B2A15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C955695" w14:textId="67035B78" w:rsidR="00B85979" w:rsidRPr="007F5D9D" w:rsidRDefault="00AA0FB1" w:rsidP="00E62B30">
            <w:r>
              <w:t>23.02</w:t>
            </w:r>
          </w:p>
        </w:tc>
        <w:tc>
          <w:tcPr>
            <w:tcW w:w="6042" w:type="dxa"/>
            <w:gridSpan w:val="2"/>
            <w:tcBorders>
              <w:top w:val="single" w:sz="2" w:space="0" w:color="auto"/>
              <w:bottom w:val="single" w:sz="2" w:space="0" w:color="auto"/>
            </w:tcBorders>
            <w:shd w:val="clear" w:color="auto" w:fill="auto"/>
          </w:tcPr>
          <w:p w14:paraId="782768BE" w14:textId="141392BE" w:rsidR="00B85979" w:rsidRPr="007F5D9D" w:rsidRDefault="00AA0FB1" w:rsidP="00E62B30">
            <w:r>
              <w:t>Interviewer asks if there was a particular etiquette for hanging out washing</w:t>
            </w:r>
            <w:r w:rsidR="00AA0770">
              <w:t xml:space="preserve"> at North </w:t>
            </w:r>
            <w:proofErr w:type="spellStart"/>
            <w:r w:rsidR="00AA0770">
              <w:t>Kelvinside</w:t>
            </w:r>
            <w:proofErr w:type="spellEnd"/>
            <w:r>
              <w:t xml:space="preserve">. </w:t>
            </w:r>
          </w:p>
        </w:tc>
        <w:tc>
          <w:tcPr>
            <w:tcW w:w="2322" w:type="dxa"/>
            <w:tcBorders>
              <w:top w:val="single" w:sz="2" w:space="0" w:color="auto"/>
              <w:bottom w:val="single" w:sz="2" w:space="0" w:color="auto"/>
              <w:right w:val="single" w:sz="18" w:space="0" w:color="auto"/>
            </w:tcBorders>
            <w:shd w:val="clear" w:color="auto" w:fill="auto"/>
          </w:tcPr>
          <w:p w14:paraId="1AEA4054" w14:textId="77777777" w:rsidR="00B85979" w:rsidRPr="007F5D9D" w:rsidRDefault="00B85979" w:rsidP="00E62B30"/>
        </w:tc>
      </w:tr>
      <w:tr w:rsidR="00B85979" w:rsidRPr="007F5D9D" w14:paraId="5C45ACB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162A432"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4041C7F6" w14:textId="6F078742" w:rsidR="00B85979" w:rsidRPr="007F5D9D" w:rsidRDefault="00602217" w:rsidP="00E62B30">
            <w:r>
              <w:t xml:space="preserve">“When you got the key through the door that was your turn. And you were expected to…You know, your week for washing the close heralded the wash days. Cause everybody would want a Monday. And everybody couldn’t have a Monday. I didn’t get involved in that. You know. I just went in to talk to them. But the ladies were nice, you know. They would just talk to me.” </w:t>
            </w:r>
          </w:p>
        </w:tc>
        <w:tc>
          <w:tcPr>
            <w:tcW w:w="2322" w:type="dxa"/>
            <w:tcBorders>
              <w:top w:val="single" w:sz="2" w:space="0" w:color="auto"/>
              <w:bottom w:val="single" w:sz="2" w:space="0" w:color="auto"/>
              <w:right w:val="single" w:sz="18" w:space="0" w:color="auto"/>
            </w:tcBorders>
            <w:shd w:val="clear" w:color="auto" w:fill="auto"/>
          </w:tcPr>
          <w:p w14:paraId="36A1123E" w14:textId="3FD88D00" w:rsidR="00B85979" w:rsidRPr="007F5D9D" w:rsidRDefault="00602217" w:rsidP="00E62B30">
            <w:r>
              <w:t>23.10-23.37</w:t>
            </w:r>
          </w:p>
        </w:tc>
      </w:tr>
      <w:tr w:rsidR="00B85979" w:rsidRPr="007F5D9D" w14:paraId="133E2919"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EAF7161" w14:textId="40D8CD99" w:rsidR="00B85979" w:rsidRPr="007F5D9D" w:rsidRDefault="00596234" w:rsidP="00E62B30">
            <w:r>
              <w:t>23.40</w:t>
            </w:r>
          </w:p>
        </w:tc>
        <w:tc>
          <w:tcPr>
            <w:tcW w:w="6042" w:type="dxa"/>
            <w:gridSpan w:val="2"/>
            <w:tcBorders>
              <w:top w:val="single" w:sz="2" w:space="0" w:color="auto"/>
              <w:bottom w:val="single" w:sz="2" w:space="0" w:color="auto"/>
            </w:tcBorders>
            <w:shd w:val="clear" w:color="auto" w:fill="auto"/>
          </w:tcPr>
          <w:p w14:paraId="4B9D570D" w14:textId="179D3B35" w:rsidR="00B85979" w:rsidRPr="007F5D9D" w:rsidRDefault="00596234" w:rsidP="00E62B30">
            <w:r>
              <w:t>Interviewer asks if there was any gossip if people didn’t pull their weight in cleaning the close.</w:t>
            </w:r>
          </w:p>
        </w:tc>
        <w:tc>
          <w:tcPr>
            <w:tcW w:w="2322" w:type="dxa"/>
            <w:tcBorders>
              <w:top w:val="single" w:sz="2" w:space="0" w:color="auto"/>
              <w:bottom w:val="single" w:sz="2" w:space="0" w:color="auto"/>
              <w:right w:val="single" w:sz="18" w:space="0" w:color="auto"/>
            </w:tcBorders>
            <w:shd w:val="clear" w:color="auto" w:fill="auto"/>
          </w:tcPr>
          <w:p w14:paraId="6E216C21" w14:textId="77777777" w:rsidR="00B85979" w:rsidRPr="007F5D9D" w:rsidRDefault="00B85979" w:rsidP="00E62B30"/>
        </w:tc>
      </w:tr>
      <w:tr w:rsidR="00B85979" w:rsidRPr="007F5D9D" w14:paraId="1E0238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E0D6E4" w14:textId="0730918C" w:rsidR="00B85979" w:rsidRPr="007F5D9D" w:rsidRDefault="00C02762" w:rsidP="00E62B30">
            <w:r>
              <w:t xml:space="preserve">23.48 </w:t>
            </w:r>
          </w:p>
        </w:tc>
        <w:tc>
          <w:tcPr>
            <w:tcW w:w="6042" w:type="dxa"/>
            <w:gridSpan w:val="2"/>
            <w:tcBorders>
              <w:top w:val="single" w:sz="2" w:space="0" w:color="auto"/>
              <w:bottom w:val="single" w:sz="2" w:space="0" w:color="auto"/>
            </w:tcBorders>
            <w:shd w:val="clear" w:color="auto" w:fill="auto"/>
          </w:tcPr>
          <w:p w14:paraId="79A0A5F7" w14:textId="2361BA8C" w:rsidR="00B85979" w:rsidRPr="007F5D9D" w:rsidRDefault="00C02762" w:rsidP="00E62B30">
            <w:r>
              <w:t>Respondent replies that everyone did a good job washing the close but that her mother said things went right downhill when some of the flats were sub-let later on.</w:t>
            </w:r>
          </w:p>
        </w:tc>
        <w:tc>
          <w:tcPr>
            <w:tcW w:w="2322" w:type="dxa"/>
            <w:tcBorders>
              <w:top w:val="single" w:sz="2" w:space="0" w:color="auto"/>
              <w:bottom w:val="single" w:sz="2" w:space="0" w:color="auto"/>
              <w:right w:val="single" w:sz="18" w:space="0" w:color="auto"/>
            </w:tcBorders>
            <w:shd w:val="clear" w:color="auto" w:fill="auto"/>
          </w:tcPr>
          <w:p w14:paraId="230BFD54" w14:textId="77777777" w:rsidR="00B85979" w:rsidRPr="007F5D9D" w:rsidRDefault="00B85979" w:rsidP="00E62B30"/>
        </w:tc>
      </w:tr>
      <w:tr w:rsidR="00B85979" w:rsidRPr="007F5D9D" w14:paraId="094DF6C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41D5727" w14:textId="144AC144" w:rsidR="00B85979" w:rsidRPr="007F5D9D" w:rsidRDefault="000F4B67" w:rsidP="00E62B30">
            <w:r>
              <w:t>24.05</w:t>
            </w:r>
          </w:p>
        </w:tc>
        <w:tc>
          <w:tcPr>
            <w:tcW w:w="6042" w:type="dxa"/>
            <w:gridSpan w:val="2"/>
            <w:tcBorders>
              <w:top w:val="single" w:sz="2" w:space="0" w:color="auto"/>
              <w:bottom w:val="single" w:sz="2" w:space="0" w:color="auto"/>
            </w:tcBorders>
            <w:shd w:val="clear" w:color="auto" w:fill="auto"/>
          </w:tcPr>
          <w:p w14:paraId="24A577DE" w14:textId="0FA594B1" w:rsidR="00B85979" w:rsidRPr="007F5D9D" w:rsidRDefault="000F4B67" w:rsidP="00E62B30">
            <w:r>
              <w:t>Interviewer asks what the respondent’s neighbours were like.</w:t>
            </w:r>
          </w:p>
        </w:tc>
        <w:tc>
          <w:tcPr>
            <w:tcW w:w="2322" w:type="dxa"/>
            <w:tcBorders>
              <w:top w:val="single" w:sz="2" w:space="0" w:color="auto"/>
              <w:bottom w:val="single" w:sz="2" w:space="0" w:color="auto"/>
              <w:right w:val="single" w:sz="18" w:space="0" w:color="auto"/>
            </w:tcBorders>
            <w:shd w:val="clear" w:color="auto" w:fill="auto"/>
          </w:tcPr>
          <w:p w14:paraId="7AF44D7F" w14:textId="77777777" w:rsidR="00B85979" w:rsidRPr="007F5D9D" w:rsidRDefault="00B85979" w:rsidP="00E62B30"/>
        </w:tc>
      </w:tr>
      <w:tr w:rsidR="00B85979" w:rsidRPr="007F5D9D" w14:paraId="68CA44A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9EF6919" w14:textId="12E4FBF0" w:rsidR="00B85979" w:rsidRPr="007F5D9D" w:rsidRDefault="000F4B67" w:rsidP="00E62B30">
            <w:r>
              <w:t>24.07</w:t>
            </w:r>
          </w:p>
        </w:tc>
        <w:tc>
          <w:tcPr>
            <w:tcW w:w="6042" w:type="dxa"/>
            <w:gridSpan w:val="2"/>
            <w:tcBorders>
              <w:top w:val="single" w:sz="2" w:space="0" w:color="auto"/>
              <w:bottom w:val="single" w:sz="2" w:space="0" w:color="auto"/>
            </w:tcBorders>
            <w:shd w:val="clear" w:color="auto" w:fill="auto"/>
          </w:tcPr>
          <w:p w14:paraId="709FEB7A" w14:textId="75A1DC6F" w:rsidR="00B85979" w:rsidRPr="007F5D9D" w:rsidRDefault="000F4B67" w:rsidP="00E62B30">
            <w:r>
              <w:t>Respondent replies that they were nice. One was called Auntie Jenny but was not really an aunt.</w:t>
            </w:r>
          </w:p>
        </w:tc>
        <w:tc>
          <w:tcPr>
            <w:tcW w:w="2322" w:type="dxa"/>
            <w:tcBorders>
              <w:top w:val="single" w:sz="2" w:space="0" w:color="auto"/>
              <w:bottom w:val="single" w:sz="2" w:space="0" w:color="auto"/>
              <w:right w:val="single" w:sz="18" w:space="0" w:color="auto"/>
            </w:tcBorders>
            <w:shd w:val="clear" w:color="auto" w:fill="auto"/>
          </w:tcPr>
          <w:p w14:paraId="421989DA" w14:textId="77777777" w:rsidR="00B85979" w:rsidRPr="007F5D9D" w:rsidRDefault="00B85979" w:rsidP="00E62B30"/>
        </w:tc>
      </w:tr>
      <w:tr w:rsidR="00B85979" w:rsidRPr="007F5D9D" w14:paraId="26BECE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1A7CC7A" w14:textId="1153294E" w:rsidR="00B85979" w:rsidRPr="007F5D9D" w:rsidRDefault="00AA0770" w:rsidP="00E62B30">
            <w:r>
              <w:t>24.45</w:t>
            </w:r>
          </w:p>
        </w:tc>
        <w:tc>
          <w:tcPr>
            <w:tcW w:w="6042" w:type="dxa"/>
            <w:gridSpan w:val="2"/>
            <w:tcBorders>
              <w:top w:val="single" w:sz="2" w:space="0" w:color="auto"/>
              <w:bottom w:val="single" w:sz="2" w:space="0" w:color="auto"/>
            </w:tcBorders>
            <w:shd w:val="clear" w:color="auto" w:fill="auto"/>
          </w:tcPr>
          <w:p w14:paraId="2D5C4A26" w14:textId="295AFBD7" w:rsidR="00B85979" w:rsidRPr="007F5D9D" w:rsidRDefault="00AA0770" w:rsidP="00E62B30">
            <w:r>
              <w:t>Interviewer asks what it was like at Christmas and New Year.</w:t>
            </w:r>
          </w:p>
        </w:tc>
        <w:tc>
          <w:tcPr>
            <w:tcW w:w="2322" w:type="dxa"/>
            <w:tcBorders>
              <w:top w:val="single" w:sz="2" w:space="0" w:color="auto"/>
              <w:bottom w:val="single" w:sz="2" w:space="0" w:color="auto"/>
              <w:right w:val="single" w:sz="18" w:space="0" w:color="auto"/>
            </w:tcBorders>
            <w:shd w:val="clear" w:color="auto" w:fill="auto"/>
          </w:tcPr>
          <w:p w14:paraId="489567E0" w14:textId="77777777" w:rsidR="00B85979" w:rsidRPr="007F5D9D" w:rsidRDefault="00B85979" w:rsidP="00E62B30"/>
        </w:tc>
      </w:tr>
      <w:tr w:rsidR="00A72570" w:rsidRPr="007F5D9D" w14:paraId="5C0990E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571FB26"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60BCDBE9" w14:textId="6C23B71C" w:rsidR="00E62B30" w:rsidRPr="007F5D9D" w:rsidRDefault="00AA0770" w:rsidP="00E62B30">
            <w:r>
              <w:t>“I remember going to a party with a neighbour. A neighbour taking me to a party in somebody else’s room and kitchen. There was a man sitting on the bed in the bed recess playing the accordion. We were all singing.”</w:t>
            </w:r>
          </w:p>
        </w:tc>
        <w:tc>
          <w:tcPr>
            <w:tcW w:w="2322" w:type="dxa"/>
            <w:tcBorders>
              <w:top w:val="single" w:sz="2" w:space="0" w:color="auto"/>
              <w:bottom w:val="single" w:sz="2" w:space="0" w:color="auto"/>
              <w:right w:val="single" w:sz="18" w:space="0" w:color="auto"/>
            </w:tcBorders>
            <w:shd w:val="clear" w:color="auto" w:fill="auto"/>
          </w:tcPr>
          <w:p w14:paraId="484D6431" w14:textId="1920D9D4" w:rsidR="00E62B30" w:rsidRPr="007F5D9D" w:rsidRDefault="00AA0770" w:rsidP="00E62B30">
            <w:r>
              <w:t>24.59-25.15</w:t>
            </w:r>
          </w:p>
        </w:tc>
      </w:tr>
      <w:tr w:rsidR="00A72570" w:rsidRPr="007F5D9D" w14:paraId="61A076C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607E2D9" w14:textId="6A6C67CE" w:rsidR="00E62B30" w:rsidRPr="007F5D9D" w:rsidRDefault="007C029D" w:rsidP="00E62B30">
            <w:r>
              <w:t>25.20</w:t>
            </w:r>
          </w:p>
        </w:tc>
        <w:tc>
          <w:tcPr>
            <w:tcW w:w="6042" w:type="dxa"/>
            <w:gridSpan w:val="2"/>
            <w:tcBorders>
              <w:top w:val="single" w:sz="2" w:space="0" w:color="auto"/>
              <w:bottom w:val="single" w:sz="2" w:space="0" w:color="auto"/>
            </w:tcBorders>
            <w:shd w:val="clear" w:color="auto" w:fill="auto"/>
          </w:tcPr>
          <w:p w14:paraId="27969A3E" w14:textId="313495D9" w:rsidR="00E62B30" w:rsidRPr="007F5D9D" w:rsidRDefault="007C029D" w:rsidP="00E62B30">
            <w:r>
              <w:t>Interviewer asks the respondent about being sent to the shop.</w:t>
            </w:r>
          </w:p>
        </w:tc>
        <w:tc>
          <w:tcPr>
            <w:tcW w:w="2322" w:type="dxa"/>
            <w:tcBorders>
              <w:top w:val="single" w:sz="2" w:space="0" w:color="auto"/>
              <w:bottom w:val="single" w:sz="2" w:space="0" w:color="auto"/>
              <w:right w:val="single" w:sz="18" w:space="0" w:color="auto"/>
            </w:tcBorders>
            <w:shd w:val="clear" w:color="auto" w:fill="auto"/>
          </w:tcPr>
          <w:p w14:paraId="57A7F64B" w14:textId="77777777" w:rsidR="00E62B30" w:rsidRPr="007F5D9D" w:rsidRDefault="00E62B30" w:rsidP="00E62B30"/>
        </w:tc>
      </w:tr>
      <w:tr w:rsidR="00A72570" w:rsidRPr="007F5D9D" w14:paraId="39A3192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3FABBB0" w14:textId="17AE674A" w:rsidR="00E62B30" w:rsidRPr="007F5D9D" w:rsidRDefault="004E642E" w:rsidP="00E62B30">
            <w:r>
              <w:t>25.25</w:t>
            </w:r>
          </w:p>
        </w:tc>
        <w:tc>
          <w:tcPr>
            <w:tcW w:w="6042" w:type="dxa"/>
            <w:gridSpan w:val="2"/>
            <w:tcBorders>
              <w:top w:val="single" w:sz="2" w:space="0" w:color="auto"/>
              <w:bottom w:val="single" w:sz="2" w:space="0" w:color="auto"/>
            </w:tcBorders>
            <w:shd w:val="clear" w:color="auto" w:fill="auto"/>
          </w:tcPr>
          <w:p w14:paraId="24FF3CA2" w14:textId="18BD4938" w:rsidR="00E62B30" w:rsidRPr="007F5D9D" w:rsidRDefault="004E642E" w:rsidP="00E62B30">
            <w:r>
              <w:t>Respondent describes the task of going to the shop.</w:t>
            </w:r>
          </w:p>
        </w:tc>
        <w:tc>
          <w:tcPr>
            <w:tcW w:w="2322" w:type="dxa"/>
            <w:tcBorders>
              <w:top w:val="single" w:sz="2" w:space="0" w:color="auto"/>
              <w:bottom w:val="single" w:sz="2" w:space="0" w:color="auto"/>
              <w:right w:val="single" w:sz="18" w:space="0" w:color="auto"/>
            </w:tcBorders>
            <w:shd w:val="clear" w:color="auto" w:fill="auto"/>
          </w:tcPr>
          <w:p w14:paraId="6EC5E9B1" w14:textId="77777777" w:rsidR="00E62B30" w:rsidRPr="007F5D9D" w:rsidRDefault="00E62B30" w:rsidP="00E62B30"/>
        </w:tc>
      </w:tr>
      <w:tr w:rsidR="00A72570" w:rsidRPr="007F5D9D" w14:paraId="4C563D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08855F" w14:textId="59C52DD4" w:rsidR="00E62B30" w:rsidRPr="007F5D9D" w:rsidRDefault="00C647F2" w:rsidP="00E62B30">
            <w:r>
              <w:lastRenderedPageBreak/>
              <w:t>27.14</w:t>
            </w:r>
          </w:p>
        </w:tc>
        <w:tc>
          <w:tcPr>
            <w:tcW w:w="6042" w:type="dxa"/>
            <w:gridSpan w:val="2"/>
            <w:tcBorders>
              <w:top w:val="single" w:sz="2" w:space="0" w:color="auto"/>
              <w:bottom w:val="single" w:sz="2" w:space="0" w:color="auto"/>
            </w:tcBorders>
            <w:shd w:val="clear" w:color="auto" w:fill="auto"/>
          </w:tcPr>
          <w:p w14:paraId="7EF15AAF" w14:textId="7C7C12C0" w:rsidR="00E62B30" w:rsidRPr="007F5D9D" w:rsidRDefault="00C647F2" w:rsidP="00E62B30">
            <w:r>
              <w:t xml:space="preserve">Interviewer asks if the </w:t>
            </w:r>
            <w:proofErr w:type="gramStart"/>
            <w:r>
              <w:t>respondents</w:t>
            </w:r>
            <w:proofErr w:type="gramEnd"/>
            <w:r>
              <w:t xml:space="preserve"> cousins visited regularly.</w:t>
            </w:r>
          </w:p>
        </w:tc>
        <w:tc>
          <w:tcPr>
            <w:tcW w:w="2322" w:type="dxa"/>
            <w:tcBorders>
              <w:top w:val="single" w:sz="2" w:space="0" w:color="auto"/>
              <w:bottom w:val="single" w:sz="2" w:space="0" w:color="auto"/>
              <w:right w:val="single" w:sz="18" w:space="0" w:color="auto"/>
            </w:tcBorders>
            <w:shd w:val="clear" w:color="auto" w:fill="auto"/>
          </w:tcPr>
          <w:p w14:paraId="0C30EF3A" w14:textId="77777777" w:rsidR="00E62B30" w:rsidRPr="007F5D9D" w:rsidRDefault="00E62B30" w:rsidP="00E62B30"/>
        </w:tc>
      </w:tr>
      <w:tr w:rsidR="00A72570" w:rsidRPr="007F5D9D" w14:paraId="650F3D7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727DF7"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7A5721B4" w14:textId="3206BC6B" w:rsidR="00E62B30" w:rsidRPr="007F5D9D" w:rsidRDefault="00240D21" w:rsidP="00E62B30">
            <w:r>
              <w:t>“Oh, they lived in the same street [Her cousins} People did that, you know. If there was family in a street. So, I had my grandmother, my mother, my mother’s older sister with her husband and her daughter all in the one street. And then the daughter got a house in the street when she got married and had her children. A wee clan. A wee village all of our own.</w:t>
            </w:r>
          </w:p>
        </w:tc>
        <w:tc>
          <w:tcPr>
            <w:tcW w:w="2322" w:type="dxa"/>
            <w:tcBorders>
              <w:top w:val="single" w:sz="2" w:space="0" w:color="auto"/>
              <w:bottom w:val="single" w:sz="2" w:space="0" w:color="auto"/>
              <w:right w:val="single" w:sz="18" w:space="0" w:color="auto"/>
            </w:tcBorders>
            <w:shd w:val="clear" w:color="auto" w:fill="auto"/>
          </w:tcPr>
          <w:p w14:paraId="7BB4E056" w14:textId="47771B14" w:rsidR="00E62B30" w:rsidRPr="007F5D9D" w:rsidRDefault="00240D21" w:rsidP="00E62B30">
            <w:r>
              <w:t>27.18-27.45</w:t>
            </w:r>
          </w:p>
        </w:tc>
      </w:tr>
      <w:tr w:rsidR="00A72570" w:rsidRPr="007F5D9D" w14:paraId="0E363F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4B54883" w14:textId="04974FAC" w:rsidR="00E62B30" w:rsidRPr="007F5D9D" w:rsidRDefault="003D6EF2" w:rsidP="00E62B30">
            <w:r>
              <w:t>33.10</w:t>
            </w:r>
          </w:p>
        </w:tc>
        <w:tc>
          <w:tcPr>
            <w:tcW w:w="6042" w:type="dxa"/>
            <w:gridSpan w:val="2"/>
            <w:tcBorders>
              <w:top w:val="single" w:sz="2" w:space="0" w:color="auto"/>
              <w:bottom w:val="single" w:sz="2" w:space="0" w:color="auto"/>
            </w:tcBorders>
            <w:shd w:val="clear" w:color="auto" w:fill="auto"/>
          </w:tcPr>
          <w:p w14:paraId="09AB7401" w14:textId="0EAE633A" w:rsidR="00E62B30" w:rsidRPr="007F5D9D" w:rsidRDefault="003D6EF2" w:rsidP="00E62B30">
            <w:r>
              <w:t>Interviewer asks what brought the respondent’s Liverpool native granny to Glasgow.</w:t>
            </w:r>
          </w:p>
        </w:tc>
        <w:tc>
          <w:tcPr>
            <w:tcW w:w="2322" w:type="dxa"/>
            <w:tcBorders>
              <w:top w:val="single" w:sz="2" w:space="0" w:color="auto"/>
              <w:bottom w:val="single" w:sz="2" w:space="0" w:color="auto"/>
              <w:right w:val="single" w:sz="18" w:space="0" w:color="auto"/>
            </w:tcBorders>
            <w:shd w:val="clear" w:color="auto" w:fill="auto"/>
          </w:tcPr>
          <w:p w14:paraId="118DF680" w14:textId="77777777" w:rsidR="00E62B30" w:rsidRPr="007F5D9D" w:rsidRDefault="00E62B30" w:rsidP="00E62B30"/>
        </w:tc>
      </w:tr>
      <w:tr w:rsidR="00A72570" w:rsidRPr="007F5D9D" w14:paraId="4C363C3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22D0C66"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254174EE" w14:textId="67AB48C4" w:rsidR="00E62B30" w:rsidRPr="007F5D9D" w:rsidRDefault="003D6EF2" w:rsidP="00E62B30">
            <w:r>
              <w:t xml:space="preserve">“I </w:t>
            </w:r>
            <w:proofErr w:type="gramStart"/>
            <w:r>
              <w:t>presume,</w:t>
            </w:r>
            <w:proofErr w:type="gramEnd"/>
            <w:r>
              <w:t xml:space="preserve"> her husband. He was Liverpool too. And I think he was in the Merchant Navy. I don’t really know. I don’t know if he was in the Merchant Navy or he was in the shipyards. But he moved backwards and forwards between Liverpool and Glasgow a lot for work…My mother was born in </w:t>
            </w:r>
            <w:proofErr w:type="spellStart"/>
            <w:r>
              <w:t>Dalmuir</w:t>
            </w:r>
            <w:proofErr w:type="spellEnd"/>
            <w:r>
              <w:t xml:space="preserve"> which is just near Clydebank. And then from </w:t>
            </w:r>
            <w:proofErr w:type="spellStart"/>
            <w:r>
              <w:t>Dalmuir</w:t>
            </w:r>
            <w:proofErr w:type="spellEnd"/>
            <w:r>
              <w:t xml:space="preserve"> they got a new house in Clydebank. In </w:t>
            </w:r>
            <w:proofErr w:type="spellStart"/>
            <w:r>
              <w:t>Parkhall</w:t>
            </w:r>
            <w:proofErr w:type="spellEnd"/>
            <w:r>
              <w:t xml:space="preserve">. Which was really quite sad, it was a brand new house. They had a cooker, they had everything they had a bathroom. They had bedrooms for the two boys and the two girls. And Mr Hitler bombed it…According to my granny. She seemed to think he came over and did it personally. So, that’s how we all ended up together. Because the whole family was devastated by loss. Fortunately there was nobody lost their lives. My mother was married by the time this happened. And she lived in </w:t>
            </w:r>
            <w:proofErr w:type="spellStart"/>
            <w:r>
              <w:t>Yoker</w:t>
            </w:r>
            <w:proofErr w:type="spellEnd"/>
            <w:r>
              <w:t xml:space="preserve">, sort of, direction. And they could see the flames from the windows and watch Clydebank burn. </w:t>
            </w:r>
            <w:r w:rsidR="00F229A7">
              <w:t>And her and her husband. Her and my father stood at the windows all night and she was crying watching this. And she got up in the morning and walked to Clydebank and she said it was just destruction...and there was trams along the Clydebank Boulevard it was called. And the tramlines were, she said, like rollercoasters. Rails, up and down and up and down. Tramcars lying on their sides. And everybody walking in the other direction going-‘Don’t go there hen. Don’t go there. Don’t go, don’t go. And she had to go. And when she went to the street there were no houses left. They had all been burnt to the ground. And she was standing in the street sobbing and the air raid warden came up and said. It’s all right pet. They’re all in the church hall. Nobody died in this street. They’re all safe. They’d all gone into the air raid shelters and then when there was the all clear…So, my granny had nothing but her nightdress and her shoes on and her coat over her nightdress. And they all had a case that they carried with them</w:t>
            </w:r>
            <w:r w:rsidR="006348E4">
              <w:t>…”</w:t>
            </w:r>
          </w:p>
        </w:tc>
        <w:tc>
          <w:tcPr>
            <w:tcW w:w="2322" w:type="dxa"/>
            <w:tcBorders>
              <w:top w:val="single" w:sz="2" w:space="0" w:color="auto"/>
              <w:bottom w:val="single" w:sz="2" w:space="0" w:color="auto"/>
              <w:right w:val="single" w:sz="18" w:space="0" w:color="auto"/>
            </w:tcBorders>
            <w:shd w:val="clear" w:color="auto" w:fill="auto"/>
          </w:tcPr>
          <w:p w14:paraId="5B2F9A10" w14:textId="31137DD1" w:rsidR="00E62B30" w:rsidRPr="007F5D9D" w:rsidRDefault="003D6EF2" w:rsidP="00E62B30">
            <w:r>
              <w:t>33.02</w:t>
            </w:r>
            <w:r w:rsidR="006348E4">
              <w:t>-35.41</w:t>
            </w:r>
          </w:p>
        </w:tc>
      </w:tr>
      <w:tr w:rsidR="00A72570" w:rsidRPr="007F5D9D" w14:paraId="7D83A81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B0F31B"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3A6B2694" w14:textId="6F3E6328" w:rsidR="00E62B30" w:rsidRPr="007F5D9D" w:rsidRDefault="006A173C" w:rsidP="00E62B30">
            <w:r>
              <w:t>Interviewer thanks the respondent very much for their contribution to the project.</w:t>
            </w:r>
          </w:p>
        </w:tc>
        <w:tc>
          <w:tcPr>
            <w:tcW w:w="2322" w:type="dxa"/>
            <w:tcBorders>
              <w:top w:val="single" w:sz="2" w:space="0" w:color="auto"/>
              <w:bottom w:val="single" w:sz="2" w:space="0" w:color="auto"/>
              <w:right w:val="single" w:sz="18" w:space="0" w:color="auto"/>
            </w:tcBorders>
            <w:shd w:val="clear" w:color="auto" w:fill="auto"/>
          </w:tcPr>
          <w:p w14:paraId="3BB3D874" w14:textId="77777777" w:rsidR="00E62B30" w:rsidRPr="007F5D9D" w:rsidRDefault="00E62B30"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shd w:val="clear" w:color="auto" w:fill="auto"/>
          </w:tcPr>
          <w:p w14:paraId="5297BAB9" w14:textId="2E3DE71A" w:rsidR="00E62B30" w:rsidRPr="00CA34CB" w:rsidRDefault="00A72570" w:rsidP="00E62B30">
            <w:pPr>
              <w:jc w:val="center"/>
              <w:rPr>
                <w:color w:val="FF0000"/>
              </w:rPr>
            </w:pPr>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039A"/>
    <w:rsid w:val="00007D9B"/>
    <w:rsid w:val="000215A9"/>
    <w:rsid w:val="000512EB"/>
    <w:rsid w:val="000D0789"/>
    <w:rsid w:val="000F0DE7"/>
    <w:rsid w:val="000F4B67"/>
    <w:rsid w:val="00102E4B"/>
    <w:rsid w:val="0010670E"/>
    <w:rsid w:val="001437C2"/>
    <w:rsid w:val="00146227"/>
    <w:rsid w:val="00171BF5"/>
    <w:rsid w:val="001842EE"/>
    <w:rsid w:val="00194C27"/>
    <w:rsid w:val="001E0070"/>
    <w:rsid w:val="00240D21"/>
    <w:rsid w:val="00285608"/>
    <w:rsid w:val="002951AA"/>
    <w:rsid w:val="002C5F73"/>
    <w:rsid w:val="0036635C"/>
    <w:rsid w:val="00391DA0"/>
    <w:rsid w:val="003D6EF2"/>
    <w:rsid w:val="003E74EE"/>
    <w:rsid w:val="003F4E3A"/>
    <w:rsid w:val="004655A4"/>
    <w:rsid w:val="004E416A"/>
    <w:rsid w:val="004E642E"/>
    <w:rsid w:val="004F521E"/>
    <w:rsid w:val="00563133"/>
    <w:rsid w:val="00596234"/>
    <w:rsid w:val="005966D0"/>
    <w:rsid w:val="00602217"/>
    <w:rsid w:val="006110BD"/>
    <w:rsid w:val="006348E4"/>
    <w:rsid w:val="006A173C"/>
    <w:rsid w:val="006E0367"/>
    <w:rsid w:val="0076396F"/>
    <w:rsid w:val="007B32B2"/>
    <w:rsid w:val="007C029D"/>
    <w:rsid w:val="007C5388"/>
    <w:rsid w:val="007F5D9D"/>
    <w:rsid w:val="00810545"/>
    <w:rsid w:val="00845A03"/>
    <w:rsid w:val="00853C7D"/>
    <w:rsid w:val="008C4BE1"/>
    <w:rsid w:val="008D40E9"/>
    <w:rsid w:val="00930927"/>
    <w:rsid w:val="00976B28"/>
    <w:rsid w:val="0098097F"/>
    <w:rsid w:val="00996659"/>
    <w:rsid w:val="009B0BDB"/>
    <w:rsid w:val="009B416A"/>
    <w:rsid w:val="009F1570"/>
    <w:rsid w:val="00A72570"/>
    <w:rsid w:val="00A81024"/>
    <w:rsid w:val="00AA0770"/>
    <w:rsid w:val="00AA0FB1"/>
    <w:rsid w:val="00AA29BA"/>
    <w:rsid w:val="00B11950"/>
    <w:rsid w:val="00B16AB4"/>
    <w:rsid w:val="00B21F00"/>
    <w:rsid w:val="00B225BE"/>
    <w:rsid w:val="00B22EC8"/>
    <w:rsid w:val="00B276D0"/>
    <w:rsid w:val="00B32229"/>
    <w:rsid w:val="00B53609"/>
    <w:rsid w:val="00B81815"/>
    <w:rsid w:val="00B85979"/>
    <w:rsid w:val="00BE7097"/>
    <w:rsid w:val="00C02762"/>
    <w:rsid w:val="00C647F2"/>
    <w:rsid w:val="00C95375"/>
    <w:rsid w:val="00CA2072"/>
    <w:rsid w:val="00CA34CB"/>
    <w:rsid w:val="00CE2313"/>
    <w:rsid w:val="00D1163D"/>
    <w:rsid w:val="00E52AA8"/>
    <w:rsid w:val="00E62B30"/>
    <w:rsid w:val="00E946C8"/>
    <w:rsid w:val="00F229A7"/>
    <w:rsid w:val="00F564E6"/>
    <w:rsid w:val="00FD0FBE"/>
    <w:rsid w:val="00FD74B4"/>
    <w:rsid w:val="00FE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2026-02-20T17:46:00Z</dcterms:created>
  <dcterms:modified xsi:type="dcterms:W3CDTF">2026-02-20T17:46:00Z</dcterms:modified>
</cp:coreProperties>
</file>