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B0D8B" w14:textId="77777777" w:rsidR="002C5F73" w:rsidRDefault="002C5F73"/>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79"/>
        <w:gridCol w:w="1863"/>
        <w:gridCol w:w="2322"/>
      </w:tblGrid>
      <w:tr w:rsidR="00A72570" w:rsidRPr="007F5D9D" w14:paraId="13260705" w14:textId="77777777" w:rsidTr="00B85979">
        <w:tc>
          <w:tcPr>
            <w:tcW w:w="5421" w:type="dxa"/>
            <w:gridSpan w:val="2"/>
            <w:tcBorders>
              <w:top w:val="single" w:sz="18" w:space="0" w:color="auto"/>
              <w:left w:val="single" w:sz="18" w:space="0" w:color="auto"/>
              <w:bottom w:val="single" w:sz="18" w:space="0" w:color="auto"/>
              <w:right w:val="single" w:sz="4" w:space="0" w:color="auto"/>
            </w:tcBorders>
            <w:shd w:val="clear" w:color="auto" w:fill="auto"/>
          </w:tcPr>
          <w:p w14:paraId="50237412" w14:textId="77777777" w:rsidR="001437C2" w:rsidRPr="007F5D9D" w:rsidRDefault="001437C2"/>
          <w:p w14:paraId="7B28C9ED" w14:textId="2B97EBDF" w:rsidR="001437C2" w:rsidRPr="007F5D9D" w:rsidRDefault="001437C2">
            <w:r w:rsidRPr="007F5D9D">
              <w:t xml:space="preserve">Project:  </w:t>
            </w:r>
            <w:r w:rsidR="00A72570">
              <w:t>‘Marmite Housing’</w:t>
            </w:r>
          </w:p>
          <w:p w14:paraId="66D77ECF" w14:textId="1E0DF2E0" w:rsidR="001437C2" w:rsidRPr="007F5D9D" w:rsidRDefault="001437C2">
            <w:r w:rsidRPr="007F5D9D">
              <w:t>Respondent:</w:t>
            </w:r>
            <w:r w:rsidR="00E62B30">
              <w:t xml:space="preserve"> </w:t>
            </w:r>
            <w:r w:rsidR="00E16050">
              <w:t xml:space="preserve"> Jack Dickson</w:t>
            </w:r>
          </w:p>
          <w:p w14:paraId="7428B2D2" w14:textId="22DEDE80" w:rsidR="001437C2" w:rsidRPr="007F5D9D" w:rsidRDefault="00853C7D">
            <w:r>
              <w:t>Year</w:t>
            </w:r>
            <w:r w:rsidR="001437C2" w:rsidRPr="007F5D9D">
              <w:t xml:space="preserve"> of Birth:</w:t>
            </w:r>
            <w:r w:rsidR="00BA4470">
              <w:t xml:space="preserve"> 1959</w:t>
            </w:r>
          </w:p>
          <w:p w14:paraId="58612A82" w14:textId="77777777" w:rsidR="001437C2" w:rsidRPr="007F5D9D" w:rsidRDefault="001437C2">
            <w:r w:rsidRPr="007F5D9D">
              <w:t xml:space="preserve">Age:  </w:t>
            </w:r>
          </w:p>
          <w:p w14:paraId="22A89FC2" w14:textId="4F8B3202" w:rsidR="001437C2" w:rsidRPr="007F5D9D" w:rsidRDefault="001437C2">
            <w:r w:rsidRPr="007F5D9D">
              <w:t>Connection</w:t>
            </w:r>
            <w:r>
              <w:t xml:space="preserve"> to </w:t>
            </w:r>
            <w:r w:rsidR="00853C7D">
              <w:t>project</w:t>
            </w:r>
            <w:r w:rsidRPr="007F5D9D">
              <w:t>:</w:t>
            </w:r>
            <w:r w:rsidR="00E16050">
              <w:t xml:space="preserve"> Respondent</w:t>
            </w:r>
          </w:p>
          <w:p w14:paraId="3A05A9D9" w14:textId="5AEF2157" w:rsidR="001437C2" w:rsidRPr="007F5D9D" w:rsidRDefault="001437C2">
            <w:r w:rsidRPr="007F5D9D">
              <w:t>Date of Interview:</w:t>
            </w:r>
            <w:r w:rsidR="00BA4470">
              <w:t xml:space="preserve"> 13/6/2025</w:t>
            </w:r>
            <w:r w:rsidRPr="007F5D9D">
              <w:br/>
              <w:t>Interviewer:</w:t>
            </w:r>
            <w:r w:rsidR="00E16050">
              <w:t xml:space="preserve"> Rachel Kelly</w:t>
            </w:r>
          </w:p>
          <w:p w14:paraId="0651B18B" w14:textId="143838C8" w:rsidR="001437C2" w:rsidRDefault="00E16050">
            <w:r>
              <w:t>Recording Agreement:  Yes</w:t>
            </w:r>
          </w:p>
          <w:p w14:paraId="0714CE75" w14:textId="33A11D42" w:rsidR="00853C7D" w:rsidRPr="007F5D9D" w:rsidRDefault="00E16050">
            <w:r>
              <w:t>Information &amp; Consent: Yes</w:t>
            </w:r>
          </w:p>
          <w:p w14:paraId="44411161" w14:textId="5E1249AD" w:rsidR="001437C2" w:rsidRPr="007F5D9D" w:rsidRDefault="00E16050">
            <w:r>
              <w:t>Photographic Images:  No</w:t>
            </w:r>
          </w:p>
          <w:p w14:paraId="0F449CE5" w14:textId="15385DD0" w:rsidR="001437C2" w:rsidRPr="007F5D9D" w:rsidRDefault="001437C2">
            <w:r w:rsidRPr="007F5D9D">
              <w:t>Length of Interview:</w:t>
            </w:r>
            <w:r w:rsidR="00A55B93">
              <w:t xml:space="preserve"> 28 minutes and 29 seconds.</w:t>
            </w:r>
            <w:bookmarkStart w:id="0" w:name="_GoBack"/>
            <w:bookmarkEnd w:id="0"/>
          </w:p>
          <w:p w14:paraId="5643AAD2" w14:textId="7EA147B6" w:rsidR="001437C2" w:rsidRPr="007F5D9D" w:rsidRDefault="001437C2">
            <w:r w:rsidRPr="007F5D9D">
              <w:t>Location of Interview:</w:t>
            </w:r>
            <w:r w:rsidR="00E16050">
              <w:t xml:space="preserve"> The Marie Trust, Glasgow</w:t>
            </w:r>
          </w:p>
          <w:p w14:paraId="17893EAB" w14:textId="3FACCC6B" w:rsidR="001437C2" w:rsidRPr="007F5D9D" w:rsidRDefault="001437C2" w:rsidP="00A72570">
            <w:r w:rsidRPr="007F5D9D">
              <w:t xml:space="preserve">Recording Equipment:  </w:t>
            </w:r>
            <w:r w:rsidR="009B0BDB">
              <w:t>Zoom H</w:t>
            </w:r>
            <w:r w:rsidR="00A72570">
              <w:t>4n</w:t>
            </w:r>
            <w:r w:rsidR="009B0BDB">
              <w:t xml:space="preserve"> (internal mics)</w:t>
            </w:r>
          </w:p>
        </w:tc>
        <w:tc>
          <w:tcPr>
            <w:tcW w:w="4185" w:type="dxa"/>
            <w:gridSpan w:val="2"/>
            <w:tcBorders>
              <w:top w:val="single" w:sz="18" w:space="0" w:color="auto"/>
              <w:left w:val="single" w:sz="4" w:space="0" w:color="auto"/>
              <w:bottom w:val="single" w:sz="18" w:space="0" w:color="auto"/>
              <w:right w:val="single" w:sz="18" w:space="0" w:color="auto"/>
            </w:tcBorders>
            <w:shd w:val="clear" w:color="auto" w:fill="auto"/>
          </w:tcPr>
          <w:p w14:paraId="0735D734" w14:textId="426BA05C" w:rsidR="00853C7D" w:rsidRDefault="00A72570">
            <w:r>
              <w:rPr>
                <w:noProof/>
                <w:lang w:eastAsia="en-GB"/>
              </w:rPr>
              <w:drawing>
                <wp:anchor distT="0" distB="0" distL="114300" distR="114300" simplePos="0" relativeHeight="251659264" behindDoc="0" locked="0" layoutInCell="1" allowOverlap="1" wp14:anchorId="466C3484" wp14:editId="316D4E8A">
                  <wp:simplePos x="0" y="0"/>
                  <wp:positionH relativeFrom="column">
                    <wp:posOffset>1595120</wp:posOffset>
                  </wp:positionH>
                  <wp:positionV relativeFrom="paragraph">
                    <wp:posOffset>4445</wp:posOffset>
                  </wp:positionV>
                  <wp:extent cx="977900" cy="549910"/>
                  <wp:effectExtent l="0" t="0" r="0" b="2540"/>
                  <wp:wrapThrough wrapText="bothSides">
                    <wp:wrapPolygon edited="0">
                      <wp:start x="0" y="0"/>
                      <wp:lineTo x="0" y="20952"/>
                      <wp:lineTo x="21039" y="20952"/>
                      <wp:lineTo x="21039" y="0"/>
                      <wp:lineTo x="0" y="0"/>
                    </wp:wrapPolygon>
                  </wp:wrapThrough>
                  <wp:docPr id="1610436097"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7900" cy="549910"/>
                          </a:xfrm>
                          <a:prstGeom prst="rect">
                            <a:avLst/>
                          </a:prstGeom>
                        </pic:spPr>
                      </pic:pic>
                    </a:graphicData>
                  </a:graphic>
                  <wp14:sizeRelH relativeFrom="page">
                    <wp14:pctWidth>0</wp14:pctWidth>
                  </wp14:sizeRelH>
                  <wp14:sizeRelV relativeFrom="page">
                    <wp14:pctHeight>0</wp14:pctHeight>
                  </wp14:sizeRelV>
                </wp:anchor>
              </w:drawing>
            </w:r>
          </w:p>
          <w:p w14:paraId="378D9865" w14:textId="787430C9" w:rsidR="00853C7D" w:rsidRDefault="00853C7D"/>
          <w:p w14:paraId="4E1C1E80" w14:textId="62EF026F" w:rsidR="00853C7D" w:rsidRDefault="00A72570">
            <w:r>
              <w:rPr>
                <w:b/>
                <w:bCs/>
                <w:noProof/>
                <w:color w:val="FF0000"/>
                <w:lang w:eastAsia="en-GB"/>
              </w:rPr>
              <w:drawing>
                <wp:anchor distT="0" distB="0" distL="114300" distR="114300" simplePos="0" relativeHeight="251658240" behindDoc="0" locked="0" layoutInCell="1" allowOverlap="1" wp14:anchorId="1D2AE9C2" wp14:editId="01B254D6">
                  <wp:simplePos x="0" y="0"/>
                  <wp:positionH relativeFrom="column">
                    <wp:posOffset>29210</wp:posOffset>
                  </wp:positionH>
                  <wp:positionV relativeFrom="paragraph">
                    <wp:posOffset>291465</wp:posOffset>
                  </wp:positionV>
                  <wp:extent cx="2438400" cy="1371600"/>
                  <wp:effectExtent l="0" t="0" r="0" b="0"/>
                  <wp:wrapThrough wrapText="bothSides">
                    <wp:wrapPolygon edited="0">
                      <wp:start x="0" y="0"/>
                      <wp:lineTo x="0" y="21300"/>
                      <wp:lineTo x="21431" y="21300"/>
                      <wp:lineTo x="21431" y="0"/>
                      <wp:lineTo x="0" y="0"/>
                    </wp:wrapPolygon>
                  </wp:wrapThrough>
                  <wp:docPr id="746925979" name="Picture 1" descr="A person walking on a sidewalk next to a tall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25979" name="Picture 1" descr="A person walking on a sidewalk next to a tall building&#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38400" cy="1371600"/>
                          </a:xfrm>
                          <a:prstGeom prst="rect">
                            <a:avLst/>
                          </a:prstGeom>
                        </pic:spPr>
                      </pic:pic>
                    </a:graphicData>
                  </a:graphic>
                  <wp14:sizeRelH relativeFrom="page">
                    <wp14:pctWidth>0</wp14:pctWidth>
                  </wp14:sizeRelH>
                  <wp14:sizeRelV relativeFrom="page">
                    <wp14:pctHeight>0</wp14:pctHeight>
                  </wp14:sizeRelV>
                </wp:anchor>
              </w:drawing>
            </w:r>
          </w:p>
          <w:p w14:paraId="27CAFD1A" w14:textId="7C159481" w:rsidR="00853C7D" w:rsidRDefault="00853C7D"/>
          <w:p w14:paraId="1AB58544" w14:textId="74F5543D" w:rsidR="001437C2" w:rsidRDefault="001437C2"/>
          <w:p w14:paraId="40C65134" w14:textId="06E83F0A" w:rsidR="001437C2" w:rsidRPr="007F5D9D" w:rsidRDefault="001437C2" w:rsidP="001437C2"/>
        </w:tc>
      </w:tr>
      <w:tr w:rsidR="00A72570" w:rsidRPr="007F5D9D" w14:paraId="0E499E9E" w14:textId="77777777" w:rsidTr="00B85979">
        <w:tc>
          <w:tcPr>
            <w:tcW w:w="1242" w:type="dxa"/>
            <w:tcBorders>
              <w:top w:val="single" w:sz="12" w:space="0" w:color="auto"/>
              <w:left w:val="single" w:sz="18" w:space="0" w:color="auto"/>
              <w:bottom w:val="single" w:sz="12" w:space="0" w:color="auto"/>
            </w:tcBorders>
            <w:shd w:val="clear" w:color="auto" w:fill="auto"/>
          </w:tcPr>
          <w:p w14:paraId="34E7F71A" w14:textId="77777777" w:rsidR="004F521E" w:rsidRPr="007F5D9D" w:rsidRDefault="002C5F73">
            <w:r w:rsidRPr="007F5D9D">
              <w:t>Time</w:t>
            </w:r>
          </w:p>
          <w:p w14:paraId="41FF6155" w14:textId="77777777" w:rsidR="0076396F" w:rsidRPr="007F5D9D" w:rsidRDefault="0076396F">
            <w:r w:rsidRPr="007F5D9D">
              <w:t>(from: mins/secs)</w:t>
            </w:r>
          </w:p>
        </w:tc>
        <w:tc>
          <w:tcPr>
            <w:tcW w:w="6042" w:type="dxa"/>
            <w:gridSpan w:val="2"/>
            <w:tcBorders>
              <w:top w:val="single" w:sz="18" w:space="0" w:color="auto"/>
              <w:bottom w:val="single" w:sz="12" w:space="0" w:color="auto"/>
            </w:tcBorders>
            <w:shd w:val="clear" w:color="auto" w:fill="auto"/>
          </w:tcPr>
          <w:p w14:paraId="5E92F3E0" w14:textId="77777777" w:rsidR="004F521E" w:rsidRDefault="002C5F73">
            <w:r w:rsidRPr="007F5D9D">
              <w:t>Description</w:t>
            </w:r>
          </w:p>
          <w:p w14:paraId="6CF19EC0" w14:textId="77777777" w:rsidR="00E62B30" w:rsidRDefault="00E62B30"/>
          <w:p w14:paraId="7D45DF41" w14:textId="72DDD13D" w:rsidR="00E62B30" w:rsidRPr="00E62B30" w:rsidRDefault="00E62B30">
            <w:pPr>
              <w:rPr>
                <w:b/>
                <w:bCs/>
              </w:rPr>
            </w:pPr>
          </w:p>
        </w:tc>
        <w:tc>
          <w:tcPr>
            <w:tcW w:w="2322" w:type="dxa"/>
            <w:tcBorders>
              <w:top w:val="single" w:sz="18" w:space="0" w:color="auto"/>
              <w:bottom w:val="single" w:sz="12" w:space="0" w:color="auto"/>
              <w:right w:val="single" w:sz="18" w:space="0" w:color="auto"/>
            </w:tcBorders>
            <w:shd w:val="clear" w:color="auto" w:fill="auto"/>
          </w:tcPr>
          <w:p w14:paraId="7C92B799" w14:textId="77777777" w:rsidR="004F521E" w:rsidRPr="007F5D9D" w:rsidRDefault="002C5F73">
            <w:r w:rsidRPr="007F5D9D">
              <w:t>Transcribed Extract</w:t>
            </w:r>
          </w:p>
          <w:p w14:paraId="239A5382" w14:textId="77777777" w:rsidR="0076396F" w:rsidRPr="007F5D9D" w:rsidRDefault="0076396F">
            <w:r w:rsidRPr="007F5D9D">
              <w:t>(from- to:</w:t>
            </w:r>
          </w:p>
          <w:p w14:paraId="72825D7E" w14:textId="77777777" w:rsidR="0076396F" w:rsidRPr="007F5D9D" w:rsidRDefault="0076396F" w:rsidP="0076396F">
            <w:r w:rsidRPr="007F5D9D">
              <w:t>mins/secs)</w:t>
            </w:r>
          </w:p>
        </w:tc>
      </w:tr>
      <w:tr w:rsidR="00A72570" w:rsidRPr="007F5D9D" w14:paraId="7B714B51" w14:textId="77777777" w:rsidTr="00B85979">
        <w:trPr>
          <w:trHeight w:val="400"/>
        </w:trPr>
        <w:tc>
          <w:tcPr>
            <w:tcW w:w="1242" w:type="dxa"/>
            <w:tcBorders>
              <w:top w:val="single" w:sz="12" w:space="0" w:color="auto"/>
              <w:left w:val="single" w:sz="18" w:space="0" w:color="auto"/>
              <w:bottom w:val="single" w:sz="2" w:space="0" w:color="auto"/>
            </w:tcBorders>
            <w:shd w:val="clear" w:color="auto" w:fill="auto"/>
          </w:tcPr>
          <w:p w14:paraId="3956BFFB" w14:textId="5B0A8A72" w:rsidR="0076396F" w:rsidRPr="007F5D9D" w:rsidRDefault="00BA4470">
            <w:r>
              <w:t>1.05</w:t>
            </w:r>
          </w:p>
        </w:tc>
        <w:tc>
          <w:tcPr>
            <w:tcW w:w="6042" w:type="dxa"/>
            <w:gridSpan w:val="2"/>
            <w:tcBorders>
              <w:top w:val="single" w:sz="12" w:space="0" w:color="auto"/>
              <w:bottom w:val="single" w:sz="2" w:space="0" w:color="auto"/>
            </w:tcBorders>
            <w:shd w:val="clear" w:color="auto" w:fill="auto"/>
          </w:tcPr>
          <w:p w14:paraId="500FDCF2" w14:textId="5EF8088E" w:rsidR="004F521E" w:rsidRPr="007F5D9D" w:rsidRDefault="00BA4470">
            <w:r>
              <w:t>Respondent describe moving to Glasgow in the late 1970s to go to university and discovering bedsits. Talks about the ubiquity of bedsits at the time, and their appearance in the arts.</w:t>
            </w:r>
          </w:p>
        </w:tc>
        <w:tc>
          <w:tcPr>
            <w:tcW w:w="2322" w:type="dxa"/>
            <w:tcBorders>
              <w:top w:val="single" w:sz="12" w:space="0" w:color="auto"/>
              <w:bottom w:val="single" w:sz="2" w:space="0" w:color="auto"/>
              <w:right w:val="single" w:sz="18" w:space="0" w:color="auto"/>
            </w:tcBorders>
            <w:shd w:val="clear" w:color="auto" w:fill="auto"/>
          </w:tcPr>
          <w:p w14:paraId="0B9C04D0" w14:textId="77777777" w:rsidR="004F521E" w:rsidRPr="007F5D9D" w:rsidRDefault="004F521E"/>
        </w:tc>
      </w:tr>
      <w:tr w:rsidR="00A72570" w:rsidRPr="007F5D9D" w14:paraId="1A11E2C0"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446365A0" w14:textId="5CD2261A" w:rsidR="00E62B30" w:rsidRPr="007F5D9D" w:rsidRDefault="00BA4470" w:rsidP="00E62B30">
            <w:r>
              <w:t>1.54</w:t>
            </w:r>
          </w:p>
        </w:tc>
        <w:tc>
          <w:tcPr>
            <w:tcW w:w="6042" w:type="dxa"/>
            <w:gridSpan w:val="2"/>
            <w:tcBorders>
              <w:top w:val="single" w:sz="2" w:space="0" w:color="auto"/>
              <w:bottom w:val="single" w:sz="2" w:space="0" w:color="auto"/>
            </w:tcBorders>
            <w:shd w:val="clear" w:color="auto" w:fill="auto"/>
          </w:tcPr>
          <w:p w14:paraId="343E8710" w14:textId="2937427C" w:rsidR="00E62B30" w:rsidRPr="007F5D9D" w:rsidRDefault="00BA4470" w:rsidP="00E62B30">
            <w:r>
              <w:t>Describes what a bedsit consisted of and how it worked.</w:t>
            </w:r>
            <w:r w:rsidR="006E63BA">
              <w:t xml:space="preserve"> How you rented them, where they were advertised, how they were cl</w:t>
            </w:r>
            <w:r w:rsidR="00A13381">
              <w:t>eaned, what areas were communal, the large amount of furniture, what you provided.</w:t>
            </w:r>
          </w:p>
        </w:tc>
        <w:tc>
          <w:tcPr>
            <w:tcW w:w="2322" w:type="dxa"/>
            <w:tcBorders>
              <w:top w:val="single" w:sz="2" w:space="0" w:color="auto"/>
              <w:bottom w:val="single" w:sz="2" w:space="0" w:color="auto"/>
              <w:right w:val="single" w:sz="18" w:space="0" w:color="auto"/>
            </w:tcBorders>
            <w:shd w:val="clear" w:color="auto" w:fill="auto"/>
          </w:tcPr>
          <w:p w14:paraId="5DD045C8" w14:textId="77777777" w:rsidR="00E62B30" w:rsidRPr="007F5D9D" w:rsidRDefault="00E62B30" w:rsidP="00E62B30"/>
        </w:tc>
      </w:tr>
      <w:tr w:rsidR="00A72570" w:rsidRPr="007F5D9D" w14:paraId="708EB8D7"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B34921A" w14:textId="48E579EF" w:rsidR="00E62B30" w:rsidRPr="007F5D9D" w:rsidRDefault="00E62B30" w:rsidP="00E62B30"/>
        </w:tc>
        <w:tc>
          <w:tcPr>
            <w:tcW w:w="6042" w:type="dxa"/>
            <w:gridSpan w:val="2"/>
            <w:tcBorders>
              <w:top w:val="single" w:sz="2" w:space="0" w:color="auto"/>
              <w:bottom w:val="single" w:sz="2" w:space="0" w:color="auto"/>
            </w:tcBorders>
            <w:shd w:val="clear" w:color="auto" w:fill="auto"/>
          </w:tcPr>
          <w:p w14:paraId="6AD5CBAE" w14:textId="3790E303" w:rsidR="00E62B30" w:rsidRPr="007F5D9D" w:rsidRDefault="0094242F" w:rsidP="00E62B30">
            <w:r>
              <w:t xml:space="preserve">“But, most of my bedsit experiences as a student were happy. We were studying. We had great social lives. That was back in the days when not only did you get your fees paid but you actually go a grant. So, you could afford to go out.  We were studying. We had great social lives. So, regardless of how cold and cramped your bedsit was you really only had to be there to sleep and eat. So, you didn’t really care.  Yes, maybe we didn’t stick to the rota as much as we should of. And maybe the bins </w:t>
            </w:r>
            <w:proofErr w:type="spellStart"/>
            <w:r>
              <w:t>didnae</w:t>
            </w:r>
            <w:proofErr w:type="spellEnd"/>
            <w:r>
              <w:t xml:space="preserve"> get emptied as often as they should. But I never saw a mouse or a rat and I learned to live alongside all sorts of different people.”</w:t>
            </w:r>
          </w:p>
        </w:tc>
        <w:tc>
          <w:tcPr>
            <w:tcW w:w="2322" w:type="dxa"/>
            <w:tcBorders>
              <w:top w:val="single" w:sz="2" w:space="0" w:color="auto"/>
              <w:bottom w:val="single" w:sz="2" w:space="0" w:color="auto"/>
              <w:right w:val="single" w:sz="18" w:space="0" w:color="auto"/>
            </w:tcBorders>
            <w:shd w:val="clear" w:color="auto" w:fill="auto"/>
          </w:tcPr>
          <w:p w14:paraId="26F3C30E" w14:textId="4C61BCBC" w:rsidR="00E62B30" w:rsidRPr="007F5D9D" w:rsidRDefault="0094242F" w:rsidP="00E62B30">
            <w:r>
              <w:t>6.35-7.15</w:t>
            </w:r>
          </w:p>
        </w:tc>
      </w:tr>
      <w:tr w:rsidR="00A72570" w:rsidRPr="007F5D9D" w14:paraId="599287D6"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E55F842" w14:textId="6D9C6DF8" w:rsidR="00E62B30" w:rsidRPr="007F5D9D" w:rsidRDefault="004C14DC" w:rsidP="00E62B30">
            <w:r>
              <w:t>7.18</w:t>
            </w:r>
          </w:p>
        </w:tc>
        <w:tc>
          <w:tcPr>
            <w:tcW w:w="6042" w:type="dxa"/>
            <w:gridSpan w:val="2"/>
            <w:tcBorders>
              <w:top w:val="single" w:sz="2" w:space="0" w:color="auto"/>
              <w:bottom w:val="single" w:sz="2" w:space="0" w:color="auto"/>
            </w:tcBorders>
            <w:shd w:val="clear" w:color="auto" w:fill="auto"/>
          </w:tcPr>
          <w:p w14:paraId="3321C209" w14:textId="5C23A27D" w:rsidR="00E62B30" w:rsidRPr="007F5D9D" w:rsidRDefault="004C14DC" w:rsidP="00E62B30">
            <w:r>
              <w:t xml:space="preserve">Respondent talks about moving to Glasgow for work after </w:t>
            </w:r>
            <w:proofErr w:type="spellStart"/>
            <w:r>
              <w:t>Uni</w:t>
            </w:r>
            <w:proofErr w:type="spellEnd"/>
            <w:r>
              <w:t xml:space="preserve"> and moving into a bedsit for £30.00 per month. Talks about how adverts could be misleading in terms of the size of the room.</w:t>
            </w:r>
          </w:p>
        </w:tc>
        <w:tc>
          <w:tcPr>
            <w:tcW w:w="2322" w:type="dxa"/>
            <w:tcBorders>
              <w:top w:val="single" w:sz="2" w:space="0" w:color="auto"/>
              <w:bottom w:val="single" w:sz="2" w:space="0" w:color="auto"/>
              <w:right w:val="single" w:sz="18" w:space="0" w:color="auto"/>
            </w:tcBorders>
            <w:shd w:val="clear" w:color="auto" w:fill="auto"/>
          </w:tcPr>
          <w:p w14:paraId="311DA6BE" w14:textId="77777777" w:rsidR="00E62B30" w:rsidRPr="007F5D9D" w:rsidRDefault="00E62B30" w:rsidP="00E62B30"/>
        </w:tc>
      </w:tr>
      <w:tr w:rsidR="00B85979" w:rsidRPr="007F5D9D" w14:paraId="2792BA8B"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71B93EB" w14:textId="77777777"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28069AFB" w14:textId="2409DC2C" w:rsidR="00B85979" w:rsidRPr="007F5D9D" w:rsidRDefault="00764CBF" w:rsidP="00E62B30">
            <w:r>
              <w:t>“Remember. Whether a bedsit called itself a double or a single was no indication of the size of the room. Merely the dimension of its bed. So, you could be in a tiny room but it would have a double bed. So you would technically be in a double room and the landlord could charge a little bit more than he did for a single room.”</w:t>
            </w:r>
          </w:p>
        </w:tc>
        <w:tc>
          <w:tcPr>
            <w:tcW w:w="2322" w:type="dxa"/>
            <w:tcBorders>
              <w:top w:val="single" w:sz="2" w:space="0" w:color="auto"/>
              <w:bottom w:val="single" w:sz="2" w:space="0" w:color="auto"/>
              <w:right w:val="single" w:sz="18" w:space="0" w:color="auto"/>
            </w:tcBorders>
            <w:shd w:val="clear" w:color="auto" w:fill="auto"/>
          </w:tcPr>
          <w:p w14:paraId="20744549" w14:textId="4453352E" w:rsidR="00B85979" w:rsidRPr="007F5D9D" w:rsidRDefault="00764CBF" w:rsidP="00E62B30">
            <w:r>
              <w:t>7.44-8.05</w:t>
            </w:r>
          </w:p>
        </w:tc>
      </w:tr>
      <w:tr w:rsidR="00B85979" w:rsidRPr="007F5D9D" w14:paraId="67DBB3B5"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7CAED2F" w14:textId="29504134" w:rsidR="00B85979" w:rsidRPr="007F5D9D" w:rsidRDefault="00764CBF" w:rsidP="00E62B30">
            <w:r>
              <w:t>8.06</w:t>
            </w:r>
          </w:p>
        </w:tc>
        <w:tc>
          <w:tcPr>
            <w:tcW w:w="6042" w:type="dxa"/>
            <w:gridSpan w:val="2"/>
            <w:tcBorders>
              <w:top w:val="single" w:sz="2" w:space="0" w:color="auto"/>
              <w:bottom w:val="single" w:sz="2" w:space="0" w:color="auto"/>
            </w:tcBorders>
            <w:shd w:val="clear" w:color="auto" w:fill="auto"/>
          </w:tcPr>
          <w:p w14:paraId="6EFA2027" w14:textId="624AEDD4" w:rsidR="00B85979" w:rsidRPr="007F5D9D" w:rsidRDefault="00E945A9" w:rsidP="00E62B30">
            <w:r>
              <w:t xml:space="preserve">Respondent states that he and his partner viewed numerous rooms in the East End where they still live. It was cheaper than the West End. Other bedsits were too cramped, too dirty or had too much furniture. They settled on a house in </w:t>
            </w:r>
            <w:proofErr w:type="spellStart"/>
            <w:r>
              <w:t>Craigpark</w:t>
            </w:r>
            <w:proofErr w:type="spellEnd"/>
            <w:r>
              <w:t xml:space="preserve"> in </w:t>
            </w:r>
            <w:proofErr w:type="spellStart"/>
            <w:r>
              <w:t>Dennistoun</w:t>
            </w:r>
            <w:proofErr w:type="spellEnd"/>
            <w:r>
              <w:t>.</w:t>
            </w:r>
          </w:p>
        </w:tc>
        <w:tc>
          <w:tcPr>
            <w:tcW w:w="2322" w:type="dxa"/>
            <w:tcBorders>
              <w:top w:val="single" w:sz="2" w:space="0" w:color="auto"/>
              <w:bottom w:val="single" w:sz="2" w:space="0" w:color="auto"/>
              <w:right w:val="single" w:sz="18" w:space="0" w:color="auto"/>
            </w:tcBorders>
            <w:shd w:val="clear" w:color="auto" w:fill="auto"/>
          </w:tcPr>
          <w:p w14:paraId="0CB07095" w14:textId="77777777" w:rsidR="00B85979" w:rsidRPr="007F5D9D" w:rsidRDefault="00B85979" w:rsidP="00E62B30"/>
        </w:tc>
      </w:tr>
      <w:tr w:rsidR="00B85979" w:rsidRPr="007F5D9D" w14:paraId="1490C97E"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41CBB1ED" w14:textId="77777777"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3E759642" w14:textId="67022757" w:rsidR="00B85979" w:rsidRPr="007F5D9D" w:rsidRDefault="006C0F0E" w:rsidP="00E62B30">
            <w:r>
              <w:t xml:space="preserve">“But we settled on this amazing big house in </w:t>
            </w:r>
            <w:proofErr w:type="spellStart"/>
            <w:r>
              <w:t>Craigpark</w:t>
            </w:r>
            <w:proofErr w:type="spellEnd"/>
            <w:r>
              <w:t xml:space="preserve"> which was five minutes from Alexandra Parade in the heart of leafy </w:t>
            </w:r>
            <w:proofErr w:type="spellStart"/>
            <w:r>
              <w:t>Dennistoun</w:t>
            </w:r>
            <w:proofErr w:type="spellEnd"/>
            <w:r>
              <w:t xml:space="preserve">. Originally it was owned and occupied by one of the </w:t>
            </w:r>
            <w:r>
              <w:lastRenderedPageBreak/>
              <w:t xml:space="preserve">area’s grand Victorian families. A street lined with a mixture of other detached villas. Terraced houses, private gardens and a church. A current tenant showed us round the room. Which was ok size wise plus, had an ancient Baby Bell oven. Who remembers Baby Bell ovens? </w:t>
            </w:r>
            <w:proofErr w:type="gramStart"/>
            <w:r>
              <w:t>Which for some reason impressed us.</w:t>
            </w:r>
            <w:proofErr w:type="gramEnd"/>
            <w:r>
              <w:t xml:space="preserve"> </w:t>
            </w:r>
            <w:r w:rsidR="00783247">
              <w:t>And it was £30.00 a week all inclusive. Rent payable in cash on a Saturday.  No cheques. And there was a rent book.”</w:t>
            </w:r>
          </w:p>
        </w:tc>
        <w:tc>
          <w:tcPr>
            <w:tcW w:w="2322" w:type="dxa"/>
            <w:tcBorders>
              <w:top w:val="single" w:sz="2" w:space="0" w:color="auto"/>
              <w:bottom w:val="single" w:sz="2" w:space="0" w:color="auto"/>
              <w:right w:val="single" w:sz="18" w:space="0" w:color="auto"/>
            </w:tcBorders>
            <w:shd w:val="clear" w:color="auto" w:fill="auto"/>
          </w:tcPr>
          <w:p w14:paraId="40122E8E" w14:textId="4EF46722" w:rsidR="00B85979" w:rsidRPr="007F5D9D" w:rsidRDefault="006C0F0E" w:rsidP="00E62B30">
            <w:r>
              <w:lastRenderedPageBreak/>
              <w:t>8.28-9.20</w:t>
            </w:r>
          </w:p>
        </w:tc>
      </w:tr>
      <w:tr w:rsidR="00B85979" w:rsidRPr="007F5D9D" w14:paraId="5E68D8A6"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C848F0E" w14:textId="39BF21C8" w:rsidR="00B85979" w:rsidRPr="007F5D9D" w:rsidRDefault="00B55D22" w:rsidP="00E62B30">
            <w:r>
              <w:lastRenderedPageBreak/>
              <w:t xml:space="preserve">9.21 </w:t>
            </w:r>
          </w:p>
        </w:tc>
        <w:tc>
          <w:tcPr>
            <w:tcW w:w="6042" w:type="dxa"/>
            <w:gridSpan w:val="2"/>
            <w:tcBorders>
              <w:top w:val="single" w:sz="2" w:space="0" w:color="auto"/>
              <w:bottom w:val="single" w:sz="2" w:space="0" w:color="auto"/>
            </w:tcBorders>
            <w:shd w:val="clear" w:color="auto" w:fill="auto"/>
          </w:tcPr>
          <w:p w14:paraId="4470D451" w14:textId="6022A5F2" w:rsidR="00B85979" w:rsidRPr="007F5D9D" w:rsidRDefault="00B55D22" w:rsidP="00E62B30">
            <w:r>
              <w:t xml:space="preserve">Respondent states that there was no phone in this flat. This was way before mobile phones. There was a public phone. </w:t>
            </w:r>
          </w:p>
        </w:tc>
        <w:tc>
          <w:tcPr>
            <w:tcW w:w="2322" w:type="dxa"/>
            <w:tcBorders>
              <w:top w:val="single" w:sz="2" w:space="0" w:color="auto"/>
              <w:bottom w:val="single" w:sz="2" w:space="0" w:color="auto"/>
              <w:right w:val="single" w:sz="18" w:space="0" w:color="auto"/>
            </w:tcBorders>
            <w:shd w:val="clear" w:color="auto" w:fill="auto"/>
          </w:tcPr>
          <w:p w14:paraId="378E0529" w14:textId="77777777" w:rsidR="00B85979" w:rsidRPr="007F5D9D" w:rsidRDefault="00B85979" w:rsidP="00E62B30"/>
        </w:tc>
      </w:tr>
      <w:tr w:rsidR="00B85979" w:rsidRPr="007F5D9D" w14:paraId="4EED9DAD"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9BEA817" w14:textId="77777777"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2C450DDB" w14:textId="7F327ACC" w:rsidR="00B55D22" w:rsidRPr="00B55D22" w:rsidRDefault="00B55D22" w:rsidP="00B55D22">
            <w:r w:rsidRPr="00645091">
              <w:rPr>
                <w:sz w:val="16"/>
                <w:szCs w:val="16"/>
              </w:rPr>
              <w:t>“</w:t>
            </w:r>
            <w:r w:rsidRPr="00B55D22">
              <w:t>But, but…the house also had the most glamorous bathroom I have ever encountered. To this day</w:t>
            </w:r>
            <w:r w:rsidR="000F5213">
              <w:t>. Massive Art Deco affair, shin</w:t>
            </w:r>
            <w:r w:rsidRPr="00B55D22">
              <w:t>y black tiling with a walk-in shower and a bath.</w:t>
            </w:r>
            <w:r>
              <w:t xml:space="preserve"> And this was in the 1980</w:t>
            </w:r>
            <w:r w:rsidRPr="00B55D22">
              <w:t>s No one had walk-in shower then. So we were sold. It didn’t have a phone which was a minor inconvenience. But it had this incredible bathroom.”</w:t>
            </w:r>
          </w:p>
          <w:p w14:paraId="52436FEB" w14:textId="77777777" w:rsidR="00B85979" w:rsidRPr="007F5D9D" w:rsidRDefault="00B85979" w:rsidP="00E62B30"/>
        </w:tc>
        <w:tc>
          <w:tcPr>
            <w:tcW w:w="2322" w:type="dxa"/>
            <w:tcBorders>
              <w:top w:val="single" w:sz="2" w:space="0" w:color="auto"/>
              <w:bottom w:val="single" w:sz="2" w:space="0" w:color="auto"/>
              <w:right w:val="single" w:sz="18" w:space="0" w:color="auto"/>
            </w:tcBorders>
            <w:shd w:val="clear" w:color="auto" w:fill="auto"/>
          </w:tcPr>
          <w:p w14:paraId="002963FD" w14:textId="40370BD9" w:rsidR="00B85979" w:rsidRPr="007F5D9D" w:rsidRDefault="00B55D22" w:rsidP="00E62B30">
            <w:r>
              <w:t>9.58-10.24</w:t>
            </w:r>
          </w:p>
        </w:tc>
      </w:tr>
      <w:tr w:rsidR="00B85979" w:rsidRPr="007F5D9D" w14:paraId="5901D71A"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1796054A" w14:textId="4E9DE3DD" w:rsidR="00B85979" w:rsidRPr="007F5D9D" w:rsidRDefault="000F5213" w:rsidP="00E62B30">
            <w:r>
              <w:t>10.25</w:t>
            </w:r>
          </w:p>
        </w:tc>
        <w:tc>
          <w:tcPr>
            <w:tcW w:w="6042" w:type="dxa"/>
            <w:gridSpan w:val="2"/>
            <w:tcBorders>
              <w:top w:val="single" w:sz="2" w:space="0" w:color="auto"/>
              <w:bottom w:val="single" w:sz="2" w:space="0" w:color="auto"/>
            </w:tcBorders>
            <w:shd w:val="clear" w:color="auto" w:fill="auto"/>
          </w:tcPr>
          <w:p w14:paraId="715597FC" w14:textId="6BD138DE" w:rsidR="00B85979" w:rsidRPr="007F5D9D" w:rsidRDefault="000F5213" w:rsidP="00E62B30">
            <w:r>
              <w:t>Respondent describes their fellow tenant who was a friend of the landlord and who was authorised to take their one month’s rent.</w:t>
            </w:r>
          </w:p>
        </w:tc>
        <w:tc>
          <w:tcPr>
            <w:tcW w:w="2322" w:type="dxa"/>
            <w:tcBorders>
              <w:top w:val="single" w:sz="2" w:space="0" w:color="auto"/>
              <w:bottom w:val="single" w:sz="2" w:space="0" w:color="auto"/>
              <w:right w:val="single" w:sz="18" w:space="0" w:color="auto"/>
            </w:tcBorders>
            <w:shd w:val="clear" w:color="auto" w:fill="auto"/>
          </w:tcPr>
          <w:p w14:paraId="7BB48FE9" w14:textId="77777777" w:rsidR="00B85979" w:rsidRPr="007F5D9D" w:rsidRDefault="00B85979" w:rsidP="00E62B30"/>
        </w:tc>
      </w:tr>
      <w:tr w:rsidR="00B85979" w:rsidRPr="007F5D9D" w14:paraId="7F9F4C47"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97D54DA" w14:textId="6CE40D12"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182D04B1" w14:textId="74B59CC7" w:rsidR="00B85979" w:rsidRPr="007F5D9D" w:rsidRDefault="000F5213" w:rsidP="00E62B30">
            <w:r>
              <w:t>“So, if you don’t know the East end of Glasgow…</w:t>
            </w:r>
            <w:proofErr w:type="spellStart"/>
            <w:r>
              <w:t>Dennistoun</w:t>
            </w:r>
            <w:proofErr w:type="spellEnd"/>
            <w:r>
              <w:t xml:space="preserve"> is really handy for the Royal Infirmary which is our big hospital in the East End. Our fellow bedsitters were 5 nurses plus a hospital porter and his girlfriend. You could eat your dinner off the floor in the communal areas including the Art Deco bathroom. That cleaning rota was stuck to. And taking your turn on that cleaning rota was in force in the form of a lovely smile and a barely disguised threat.”</w:t>
            </w:r>
          </w:p>
        </w:tc>
        <w:tc>
          <w:tcPr>
            <w:tcW w:w="2322" w:type="dxa"/>
            <w:tcBorders>
              <w:top w:val="single" w:sz="2" w:space="0" w:color="auto"/>
              <w:bottom w:val="single" w:sz="2" w:space="0" w:color="auto"/>
              <w:right w:val="single" w:sz="18" w:space="0" w:color="auto"/>
            </w:tcBorders>
            <w:shd w:val="clear" w:color="auto" w:fill="auto"/>
          </w:tcPr>
          <w:p w14:paraId="1219B772" w14:textId="531B7357" w:rsidR="00B85979" w:rsidRPr="007F5D9D" w:rsidRDefault="000F5213" w:rsidP="00E62B30">
            <w:r>
              <w:t>10.53-11.28</w:t>
            </w:r>
          </w:p>
        </w:tc>
      </w:tr>
      <w:tr w:rsidR="00B85979" w:rsidRPr="007F5D9D" w14:paraId="5C3AA874"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77168518" w14:textId="77777777"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0E845877" w14:textId="2B5CD1AD" w:rsidR="00424E63" w:rsidRPr="00424E63" w:rsidRDefault="00424E63" w:rsidP="00424E63">
            <w:r w:rsidRPr="00424E63">
              <w:t>“So, soon after we moved into this ok sized room a much bigger through the wall. You</w:t>
            </w:r>
            <w:r w:rsidR="00A55B93">
              <w:t xml:space="preserve"> know…</w:t>
            </w:r>
            <w:r w:rsidRPr="00424E63">
              <w:t xml:space="preserve"> the adjacent room. With much more space became free. A fabulous Art Deco fireplace in pink polished granite and an </w:t>
            </w:r>
            <w:proofErr w:type="spellStart"/>
            <w:r w:rsidRPr="00424E63">
              <w:t>oriel</w:t>
            </w:r>
            <w:proofErr w:type="spellEnd"/>
            <w:r w:rsidRPr="00424E63">
              <w:t xml:space="preserve"> window at only two pounds more…We moved into that room and stayed for Eighteen months.  Eighteen happy months.”</w:t>
            </w:r>
          </w:p>
          <w:p w14:paraId="35FCE4C1" w14:textId="77777777" w:rsidR="00B85979" w:rsidRPr="007F5D9D" w:rsidRDefault="00B85979" w:rsidP="00E62B30"/>
        </w:tc>
        <w:tc>
          <w:tcPr>
            <w:tcW w:w="2322" w:type="dxa"/>
            <w:tcBorders>
              <w:top w:val="single" w:sz="2" w:space="0" w:color="auto"/>
              <w:bottom w:val="single" w:sz="2" w:space="0" w:color="auto"/>
              <w:right w:val="single" w:sz="18" w:space="0" w:color="auto"/>
            </w:tcBorders>
            <w:shd w:val="clear" w:color="auto" w:fill="auto"/>
          </w:tcPr>
          <w:p w14:paraId="41E07D7B" w14:textId="110DE8EC" w:rsidR="00B85979" w:rsidRPr="007F5D9D" w:rsidRDefault="00424E63" w:rsidP="00E62B30">
            <w:r>
              <w:t>11.29-</w:t>
            </w:r>
            <w:r w:rsidR="000550A2">
              <w:t>11.59</w:t>
            </w:r>
          </w:p>
        </w:tc>
      </w:tr>
      <w:tr w:rsidR="00B85979" w:rsidRPr="007F5D9D" w14:paraId="46233B93"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B665B72" w14:textId="56057FE6" w:rsidR="00B85979" w:rsidRPr="007F5D9D" w:rsidRDefault="00715937" w:rsidP="00E62B30">
            <w:r>
              <w:t>12.00</w:t>
            </w:r>
          </w:p>
        </w:tc>
        <w:tc>
          <w:tcPr>
            <w:tcW w:w="6042" w:type="dxa"/>
            <w:gridSpan w:val="2"/>
            <w:tcBorders>
              <w:top w:val="single" w:sz="2" w:space="0" w:color="auto"/>
              <w:bottom w:val="single" w:sz="2" w:space="0" w:color="auto"/>
            </w:tcBorders>
            <w:shd w:val="clear" w:color="auto" w:fill="auto"/>
          </w:tcPr>
          <w:p w14:paraId="50CF1661" w14:textId="3F79C43B" w:rsidR="00B85979" w:rsidRPr="007F5D9D" w:rsidRDefault="00715937" w:rsidP="00E62B30">
            <w:r>
              <w:t>The respondent talks about how it was a quiet bedsit even during the day because of the shift work/ Tommy the landlord collected the rent every Saturday. Tommy was a bit of wide boy but did the repairs. Describes this. No socialising except with the direct neighbours. Bedsits taught you to be considerate.</w:t>
            </w:r>
          </w:p>
        </w:tc>
        <w:tc>
          <w:tcPr>
            <w:tcW w:w="2322" w:type="dxa"/>
            <w:tcBorders>
              <w:top w:val="single" w:sz="2" w:space="0" w:color="auto"/>
              <w:bottom w:val="single" w:sz="2" w:space="0" w:color="auto"/>
              <w:right w:val="single" w:sz="18" w:space="0" w:color="auto"/>
            </w:tcBorders>
            <w:shd w:val="clear" w:color="auto" w:fill="auto"/>
          </w:tcPr>
          <w:p w14:paraId="339A6BB8" w14:textId="77777777" w:rsidR="00B85979" w:rsidRPr="007F5D9D" w:rsidRDefault="00B85979" w:rsidP="00E62B30"/>
        </w:tc>
      </w:tr>
      <w:tr w:rsidR="00B85979" w:rsidRPr="007F5D9D" w14:paraId="5386294B"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3AE3A13C" w14:textId="77777777"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49AD5922" w14:textId="22E49199" w:rsidR="00B85979" w:rsidRPr="007F5D9D" w:rsidRDefault="00715937" w:rsidP="00E62B30">
            <w:r>
              <w:t xml:space="preserve">“There was a washing machine. Huge deal back in 1980s bedsit land…which saved you money on the laundrette. So, everybody bought one of those plastic clothes horses. So you washed your stuff and dried it in your room in front of your three bar electric fire. Which everybody burnt merrily because gas and electricity were included in your </w:t>
            </w:r>
            <w:proofErr w:type="gramStart"/>
            <w:r>
              <w:t>rent.</w:t>
            </w:r>
            <w:proofErr w:type="gramEnd"/>
            <w:r>
              <w:t xml:space="preserve"> Other bedsits I have stayed in had a meter in your room and you had to have a constant supply of 10ps </w:t>
            </w:r>
            <w:r w:rsidR="00D96749">
              <w:t>to feed into the flaming things, which really got expensive. So, it was a great deal. Your heating and your light were included in your rent.</w:t>
            </w:r>
            <w:r w:rsidR="00A55B93">
              <w:t xml:space="preserve"> </w:t>
            </w:r>
            <w:r w:rsidR="00D23EBB">
              <w:t>What with that and our new tight fitting UPVC windows we were so snug.</w:t>
            </w:r>
            <w:r w:rsidR="00D96749">
              <w:t>”</w:t>
            </w:r>
          </w:p>
        </w:tc>
        <w:tc>
          <w:tcPr>
            <w:tcW w:w="2322" w:type="dxa"/>
            <w:tcBorders>
              <w:top w:val="single" w:sz="2" w:space="0" w:color="auto"/>
              <w:bottom w:val="single" w:sz="2" w:space="0" w:color="auto"/>
              <w:right w:val="single" w:sz="18" w:space="0" w:color="auto"/>
            </w:tcBorders>
            <w:shd w:val="clear" w:color="auto" w:fill="auto"/>
          </w:tcPr>
          <w:p w14:paraId="1A413B21" w14:textId="1682C3AB" w:rsidR="00B85979" w:rsidRPr="007F5D9D" w:rsidRDefault="00715937" w:rsidP="00E62B30">
            <w:r>
              <w:t>15.30-</w:t>
            </w:r>
            <w:r w:rsidR="00C075F8">
              <w:t>16.23</w:t>
            </w:r>
          </w:p>
        </w:tc>
      </w:tr>
      <w:tr w:rsidR="00B85979" w:rsidRPr="007F5D9D" w14:paraId="61C65CCA"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6810C56E" w14:textId="0E0A8CEE" w:rsidR="00B85979" w:rsidRPr="007F5D9D" w:rsidRDefault="00E30ECA" w:rsidP="00E62B30">
            <w:r>
              <w:t>16.25</w:t>
            </w:r>
          </w:p>
        </w:tc>
        <w:tc>
          <w:tcPr>
            <w:tcW w:w="6042" w:type="dxa"/>
            <w:gridSpan w:val="2"/>
            <w:tcBorders>
              <w:top w:val="single" w:sz="2" w:space="0" w:color="auto"/>
              <w:bottom w:val="single" w:sz="2" w:space="0" w:color="auto"/>
            </w:tcBorders>
            <w:shd w:val="clear" w:color="auto" w:fill="auto"/>
          </w:tcPr>
          <w:p w14:paraId="6672F329" w14:textId="1C4CAA52" w:rsidR="00B85979" w:rsidRPr="007F5D9D" w:rsidRDefault="00E30ECA" w:rsidP="00E62B30">
            <w:r>
              <w:t>Respondent talks about some of the landlord’s dodgy ways.</w:t>
            </w:r>
          </w:p>
        </w:tc>
        <w:tc>
          <w:tcPr>
            <w:tcW w:w="2322" w:type="dxa"/>
            <w:tcBorders>
              <w:top w:val="single" w:sz="2" w:space="0" w:color="auto"/>
              <w:bottom w:val="single" w:sz="2" w:space="0" w:color="auto"/>
              <w:right w:val="single" w:sz="18" w:space="0" w:color="auto"/>
            </w:tcBorders>
            <w:shd w:val="clear" w:color="auto" w:fill="auto"/>
          </w:tcPr>
          <w:p w14:paraId="62E762CE" w14:textId="77777777" w:rsidR="00B85979" w:rsidRPr="007F5D9D" w:rsidRDefault="00B85979" w:rsidP="00E62B30"/>
        </w:tc>
      </w:tr>
      <w:tr w:rsidR="00B85979" w:rsidRPr="007F5D9D" w14:paraId="337C8938"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172FBC1" w14:textId="77777777"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5330D389" w14:textId="5AFEB293" w:rsidR="00B85979" w:rsidRPr="007F5D9D" w:rsidRDefault="00E30ECA" w:rsidP="00E62B30">
            <w:r>
              <w:t>“I think bedsits were a training ground for social skills. Teaching you to live alongside people who you didn’t know. And who were superficially</w:t>
            </w:r>
            <w:r w:rsidR="009A1608">
              <w:t xml:space="preserve"> maybe not like you. And it wasn’t a making </w:t>
            </w:r>
            <w:proofErr w:type="gramStart"/>
            <w:r w:rsidR="009A1608">
              <w:t>friends</w:t>
            </w:r>
            <w:proofErr w:type="gramEnd"/>
            <w:r w:rsidR="009A1608">
              <w:t xml:space="preserve"> thing. You didn’t become friends with these people as </w:t>
            </w:r>
            <w:r w:rsidR="009A1608">
              <w:lastRenderedPageBreak/>
              <w:t>such. It was a patience thing. Perhaps an empathy thing. Those nurses. And I don’t think I ever knew that many of their names. Were nice to us when we moved in and showed us how things work. And because of that we were nice to other people when we moved in. It’s like that paying forward thing. You hear about that. But back then it didn’t have a name. It was just something that people did. Cause along the way in humanity’s long journey some clever cave person worked out that it benefits us personally if we’</w:t>
            </w:r>
            <w:r w:rsidR="00B76A26">
              <w:t>re patient with other people…It’s that weird bit of ground between being strangers and being one of us.”</w:t>
            </w:r>
            <w:r>
              <w:t xml:space="preserve"> </w:t>
            </w:r>
          </w:p>
        </w:tc>
        <w:tc>
          <w:tcPr>
            <w:tcW w:w="2322" w:type="dxa"/>
            <w:tcBorders>
              <w:top w:val="single" w:sz="2" w:space="0" w:color="auto"/>
              <w:bottom w:val="single" w:sz="2" w:space="0" w:color="auto"/>
              <w:right w:val="single" w:sz="18" w:space="0" w:color="auto"/>
            </w:tcBorders>
            <w:shd w:val="clear" w:color="auto" w:fill="auto"/>
          </w:tcPr>
          <w:p w14:paraId="132FFFFF" w14:textId="19B3FC5A" w:rsidR="00B85979" w:rsidRPr="007F5D9D" w:rsidRDefault="00E30ECA" w:rsidP="00E62B30">
            <w:r>
              <w:lastRenderedPageBreak/>
              <w:t>23.23-</w:t>
            </w:r>
            <w:r w:rsidR="000B3D9B">
              <w:t>24.55</w:t>
            </w:r>
          </w:p>
        </w:tc>
      </w:tr>
      <w:tr w:rsidR="00B85979" w:rsidRPr="007F5D9D" w14:paraId="770493C8"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573E6F2F" w14:textId="1BB7D082" w:rsidR="00B85979" w:rsidRPr="007F5D9D" w:rsidRDefault="00D52553" w:rsidP="00E62B30">
            <w:r>
              <w:lastRenderedPageBreak/>
              <w:t>24.56</w:t>
            </w:r>
          </w:p>
        </w:tc>
        <w:tc>
          <w:tcPr>
            <w:tcW w:w="6042" w:type="dxa"/>
            <w:gridSpan w:val="2"/>
            <w:tcBorders>
              <w:top w:val="single" w:sz="2" w:space="0" w:color="auto"/>
              <w:bottom w:val="single" w:sz="2" w:space="0" w:color="auto"/>
            </w:tcBorders>
            <w:shd w:val="clear" w:color="auto" w:fill="auto"/>
          </w:tcPr>
          <w:p w14:paraId="113C4DB8" w14:textId="5E53FEFE" w:rsidR="00B85979" w:rsidRPr="007F5D9D" w:rsidRDefault="00D52553" w:rsidP="00E62B30">
            <w:r>
              <w:t>Talks more about this sort of communal living. Also concedes that there will be lots of people</w:t>
            </w:r>
            <w:r w:rsidR="008A4477">
              <w:t xml:space="preserve"> who had bad experience. But you always learnt something.</w:t>
            </w:r>
          </w:p>
        </w:tc>
        <w:tc>
          <w:tcPr>
            <w:tcW w:w="2322" w:type="dxa"/>
            <w:tcBorders>
              <w:top w:val="single" w:sz="2" w:space="0" w:color="auto"/>
              <w:bottom w:val="single" w:sz="2" w:space="0" w:color="auto"/>
              <w:right w:val="single" w:sz="18" w:space="0" w:color="auto"/>
            </w:tcBorders>
            <w:shd w:val="clear" w:color="auto" w:fill="auto"/>
          </w:tcPr>
          <w:p w14:paraId="517E580C" w14:textId="77777777" w:rsidR="00B85979" w:rsidRPr="007F5D9D" w:rsidRDefault="00B85979" w:rsidP="00E62B30"/>
        </w:tc>
      </w:tr>
      <w:tr w:rsidR="00B85979" w:rsidRPr="007F5D9D" w14:paraId="5586432F"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39174F0" w14:textId="576A344F" w:rsidR="00B85979" w:rsidRPr="007F5D9D" w:rsidRDefault="008A4477" w:rsidP="00E62B30">
            <w:r>
              <w:t>25.56</w:t>
            </w:r>
          </w:p>
        </w:tc>
        <w:tc>
          <w:tcPr>
            <w:tcW w:w="6042" w:type="dxa"/>
            <w:gridSpan w:val="2"/>
            <w:tcBorders>
              <w:top w:val="single" w:sz="2" w:space="0" w:color="auto"/>
              <w:bottom w:val="single" w:sz="2" w:space="0" w:color="auto"/>
            </w:tcBorders>
            <w:shd w:val="clear" w:color="auto" w:fill="auto"/>
          </w:tcPr>
          <w:p w14:paraId="1E3FDA6E" w14:textId="60FCCE3A" w:rsidR="00B85979" w:rsidRPr="007F5D9D" w:rsidRDefault="008A4477" w:rsidP="00E62B30">
            <w:r>
              <w:t xml:space="preserve">Talks about living around the corner from the big house on </w:t>
            </w:r>
            <w:proofErr w:type="spellStart"/>
            <w:r>
              <w:t>Craigpark</w:t>
            </w:r>
            <w:proofErr w:type="spellEnd"/>
            <w:r>
              <w:t>. After they moved out the Landlord sold the place.</w:t>
            </w:r>
          </w:p>
        </w:tc>
        <w:tc>
          <w:tcPr>
            <w:tcW w:w="2322" w:type="dxa"/>
            <w:tcBorders>
              <w:top w:val="single" w:sz="2" w:space="0" w:color="auto"/>
              <w:bottom w:val="single" w:sz="2" w:space="0" w:color="auto"/>
              <w:right w:val="single" w:sz="18" w:space="0" w:color="auto"/>
            </w:tcBorders>
            <w:shd w:val="clear" w:color="auto" w:fill="auto"/>
          </w:tcPr>
          <w:p w14:paraId="12AB6D21" w14:textId="77777777" w:rsidR="00B85979" w:rsidRPr="007F5D9D" w:rsidRDefault="00B85979" w:rsidP="00E62B30"/>
        </w:tc>
      </w:tr>
      <w:tr w:rsidR="00B85979" w:rsidRPr="007F5D9D" w14:paraId="0E959454"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4A042F19" w14:textId="77777777"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1D8FA448" w14:textId="09044F83" w:rsidR="00B85979" w:rsidRPr="007F5D9D" w:rsidRDefault="008A4477" w:rsidP="00E62B30">
            <w:r>
              <w:t xml:space="preserve">“The new owners stuck a partition down the middle of our bedroom. Subdividing it into two rooms. Two rooms two rents. It began to look sadder and a bit dilapidated. Say what you like about our landlord…He </w:t>
            </w:r>
            <w:proofErr w:type="spellStart"/>
            <w:r>
              <w:t>didnae</w:t>
            </w:r>
            <w:proofErr w:type="spellEnd"/>
            <w:r>
              <w:t xml:space="preserve"> pay people what they owed but the building was painted regularly and the windows were always clean.”</w:t>
            </w:r>
          </w:p>
        </w:tc>
        <w:tc>
          <w:tcPr>
            <w:tcW w:w="2322" w:type="dxa"/>
            <w:tcBorders>
              <w:top w:val="single" w:sz="2" w:space="0" w:color="auto"/>
              <w:bottom w:val="single" w:sz="2" w:space="0" w:color="auto"/>
              <w:right w:val="single" w:sz="18" w:space="0" w:color="auto"/>
            </w:tcBorders>
            <w:shd w:val="clear" w:color="auto" w:fill="auto"/>
          </w:tcPr>
          <w:p w14:paraId="2A9E1B99" w14:textId="5D806720" w:rsidR="00B85979" w:rsidRPr="007F5D9D" w:rsidRDefault="008A4477" w:rsidP="00E62B30">
            <w:r>
              <w:t>26.32-27.02</w:t>
            </w:r>
          </w:p>
        </w:tc>
      </w:tr>
      <w:tr w:rsidR="00B85979" w:rsidRPr="007F5D9D" w14:paraId="36B95980"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1E2028B" w14:textId="22013196" w:rsidR="00B85979" w:rsidRPr="007F5D9D" w:rsidRDefault="008A4477" w:rsidP="00E62B30">
            <w:r>
              <w:t>27.03</w:t>
            </w:r>
          </w:p>
        </w:tc>
        <w:tc>
          <w:tcPr>
            <w:tcW w:w="6042" w:type="dxa"/>
            <w:gridSpan w:val="2"/>
            <w:tcBorders>
              <w:top w:val="single" w:sz="2" w:space="0" w:color="auto"/>
              <w:bottom w:val="single" w:sz="2" w:space="0" w:color="auto"/>
            </w:tcBorders>
            <w:shd w:val="clear" w:color="auto" w:fill="auto"/>
          </w:tcPr>
          <w:p w14:paraId="768843FE" w14:textId="7215BA70" w:rsidR="00B85979" w:rsidRPr="007F5D9D" w:rsidRDefault="008A4477" w:rsidP="00E62B30">
            <w:r>
              <w:t>Respondent talks about the concept of bedsits falling out of favour in the nineties.</w:t>
            </w:r>
            <w:r w:rsidR="0018536B">
              <w:t xml:space="preserve"> Tastes change. People wanted flats. House at </w:t>
            </w:r>
            <w:proofErr w:type="spellStart"/>
            <w:r w:rsidR="0018536B">
              <w:t>Craigpark</w:t>
            </w:r>
            <w:proofErr w:type="spellEnd"/>
            <w:r w:rsidR="0018536B">
              <w:t xml:space="preserve"> now back in private ownership.</w:t>
            </w:r>
          </w:p>
        </w:tc>
        <w:tc>
          <w:tcPr>
            <w:tcW w:w="2322" w:type="dxa"/>
            <w:tcBorders>
              <w:top w:val="single" w:sz="2" w:space="0" w:color="auto"/>
              <w:bottom w:val="single" w:sz="2" w:space="0" w:color="auto"/>
              <w:right w:val="single" w:sz="18" w:space="0" w:color="auto"/>
            </w:tcBorders>
            <w:shd w:val="clear" w:color="auto" w:fill="auto"/>
          </w:tcPr>
          <w:p w14:paraId="64A55BA3" w14:textId="77777777" w:rsidR="00B85979" w:rsidRPr="007F5D9D" w:rsidRDefault="00B85979" w:rsidP="00E62B30"/>
        </w:tc>
      </w:tr>
      <w:tr w:rsidR="00B85979" w:rsidRPr="007F5D9D" w14:paraId="5470C896" w14:textId="77777777" w:rsidTr="00B85979">
        <w:trPr>
          <w:trHeight w:val="400"/>
        </w:trPr>
        <w:tc>
          <w:tcPr>
            <w:tcW w:w="1242" w:type="dxa"/>
            <w:tcBorders>
              <w:top w:val="single" w:sz="2" w:space="0" w:color="auto"/>
              <w:left w:val="single" w:sz="18" w:space="0" w:color="auto"/>
              <w:bottom w:val="single" w:sz="2" w:space="0" w:color="auto"/>
            </w:tcBorders>
            <w:shd w:val="clear" w:color="auto" w:fill="auto"/>
          </w:tcPr>
          <w:p w14:paraId="28ECC50C" w14:textId="77777777" w:rsidR="00B85979" w:rsidRPr="007F5D9D" w:rsidRDefault="00B85979" w:rsidP="00E62B30"/>
        </w:tc>
        <w:tc>
          <w:tcPr>
            <w:tcW w:w="6042" w:type="dxa"/>
            <w:gridSpan w:val="2"/>
            <w:tcBorders>
              <w:top w:val="single" w:sz="2" w:space="0" w:color="auto"/>
              <w:bottom w:val="single" w:sz="2" w:space="0" w:color="auto"/>
            </w:tcBorders>
            <w:shd w:val="clear" w:color="auto" w:fill="auto"/>
          </w:tcPr>
          <w:p w14:paraId="1E50376D" w14:textId="469E40BD" w:rsidR="00B85979" w:rsidRPr="007F5D9D" w:rsidRDefault="0018536B" w:rsidP="00E62B30">
            <w:r>
              <w:t>Interviewer thanks the respondent very much for his contribution to the project.</w:t>
            </w:r>
          </w:p>
        </w:tc>
        <w:tc>
          <w:tcPr>
            <w:tcW w:w="2322" w:type="dxa"/>
            <w:tcBorders>
              <w:top w:val="single" w:sz="2" w:space="0" w:color="auto"/>
              <w:bottom w:val="single" w:sz="2" w:space="0" w:color="auto"/>
              <w:right w:val="single" w:sz="18" w:space="0" w:color="auto"/>
            </w:tcBorders>
            <w:shd w:val="clear" w:color="auto" w:fill="auto"/>
          </w:tcPr>
          <w:p w14:paraId="066B10D1" w14:textId="77777777" w:rsidR="00B85979" w:rsidRPr="007F5D9D" w:rsidRDefault="00B85979" w:rsidP="00E62B30"/>
        </w:tc>
      </w:tr>
      <w:tr w:rsidR="00E62B30" w:rsidRPr="007F5D9D" w14:paraId="21E32A38" w14:textId="77777777" w:rsidTr="001437C2">
        <w:trPr>
          <w:trHeight w:val="805"/>
        </w:trPr>
        <w:tc>
          <w:tcPr>
            <w:tcW w:w="9606" w:type="dxa"/>
            <w:gridSpan w:val="4"/>
            <w:tcBorders>
              <w:top w:val="single" w:sz="2" w:space="0" w:color="auto"/>
              <w:left w:val="single" w:sz="18" w:space="0" w:color="auto"/>
              <w:right w:val="single" w:sz="18" w:space="0" w:color="auto"/>
            </w:tcBorders>
            <w:shd w:val="clear" w:color="auto" w:fill="auto"/>
          </w:tcPr>
          <w:p w14:paraId="5297BAB9" w14:textId="2E3DE71A" w:rsidR="00E62B30" w:rsidRPr="00CA34CB" w:rsidRDefault="00A72570" w:rsidP="00E62B30">
            <w:pPr>
              <w:jc w:val="center"/>
              <w:rPr>
                <w:color w:val="FF0000"/>
              </w:rPr>
            </w:pPr>
            <w:r>
              <w:rPr>
                <w:noProof/>
                <w:color w:val="FF0000"/>
                <w:lang w:eastAsia="en-GB"/>
              </w:rPr>
              <w:drawing>
                <wp:anchor distT="0" distB="0" distL="114300" distR="114300" simplePos="0" relativeHeight="251663360" behindDoc="0" locked="0" layoutInCell="1" allowOverlap="1" wp14:anchorId="116DD3DC" wp14:editId="4447631E">
                  <wp:simplePos x="0" y="0"/>
                  <wp:positionH relativeFrom="column">
                    <wp:posOffset>4791710</wp:posOffset>
                  </wp:positionH>
                  <wp:positionV relativeFrom="paragraph">
                    <wp:posOffset>55880</wp:posOffset>
                  </wp:positionV>
                  <wp:extent cx="569595" cy="375920"/>
                  <wp:effectExtent l="0" t="0" r="1905" b="5080"/>
                  <wp:wrapThrough wrapText="bothSides">
                    <wp:wrapPolygon edited="0">
                      <wp:start x="0" y="0"/>
                      <wp:lineTo x="0" y="20797"/>
                      <wp:lineTo x="20950" y="20797"/>
                      <wp:lineTo x="20950" y="0"/>
                      <wp:lineTo x="0" y="0"/>
                    </wp:wrapPolygon>
                  </wp:wrapThrough>
                  <wp:docPr id="136036832" name="Picture 4"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6832" name="Picture 4" descr="A blue and yellow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9595" cy="375920"/>
                          </a:xfrm>
                          <a:prstGeom prst="rect">
                            <a:avLst/>
                          </a:prstGeom>
                        </pic:spPr>
                      </pic:pic>
                    </a:graphicData>
                  </a:graphic>
                  <wp14:sizeRelV relativeFrom="margin">
                    <wp14:pctHeight>0</wp14:pctHeight>
                  </wp14:sizeRelV>
                </wp:anchor>
              </w:drawing>
            </w:r>
            <w:r>
              <w:rPr>
                <w:noProof/>
                <w:lang w:eastAsia="en-GB"/>
              </w:rPr>
              <w:drawing>
                <wp:anchor distT="0" distB="0" distL="114300" distR="114300" simplePos="0" relativeHeight="251661312" behindDoc="0" locked="0" layoutInCell="1" allowOverlap="1" wp14:anchorId="29565E6F" wp14:editId="79EE412D">
                  <wp:simplePos x="0" y="0"/>
                  <wp:positionH relativeFrom="column">
                    <wp:posOffset>428625</wp:posOffset>
                  </wp:positionH>
                  <wp:positionV relativeFrom="paragraph">
                    <wp:posOffset>59690</wp:posOffset>
                  </wp:positionV>
                  <wp:extent cx="669290" cy="375920"/>
                  <wp:effectExtent l="0" t="0" r="0" b="5080"/>
                  <wp:wrapThrough wrapText="bothSides">
                    <wp:wrapPolygon edited="0">
                      <wp:start x="0" y="0"/>
                      <wp:lineTo x="0" y="20797"/>
                      <wp:lineTo x="20903" y="20797"/>
                      <wp:lineTo x="20903" y="0"/>
                      <wp:lineTo x="0" y="0"/>
                    </wp:wrapPolygon>
                  </wp:wrapThrough>
                  <wp:docPr id="1870471138"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9290" cy="375920"/>
                          </a:xfrm>
                          <a:prstGeom prst="rect">
                            <a:avLst/>
                          </a:prstGeom>
                        </pic:spPr>
                      </pic:pic>
                    </a:graphicData>
                  </a:graphic>
                  <wp14:sizeRelH relativeFrom="page">
                    <wp14:pctWidth>0</wp14:pctWidth>
                  </wp14:sizeRelH>
                  <wp14:sizeRelV relativeFrom="page">
                    <wp14:pctHeight>0</wp14:pctHeight>
                  </wp14:sizeRelV>
                </wp:anchor>
              </w:drawing>
            </w:r>
            <w:r>
              <w:rPr>
                <w:noProof/>
                <w:color w:val="FF0000"/>
                <w:lang w:eastAsia="en-GB"/>
              </w:rPr>
              <w:drawing>
                <wp:anchor distT="0" distB="0" distL="114300" distR="114300" simplePos="0" relativeHeight="251662336" behindDoc="0" locked="0" layoutInCell="1" allowOverlap="1" wp14:anchorId="4E148F99" wp14:editId="44CCA54C">
                  <wp:simplePos x="0" y="0"/>
                  <wp:positionH relativeFrom="column">
                    <wp:posOffset>1934210</wp:posOffset>
                  </wp:positionH>
                  <wp:positionV relativeFrom="paragraph">
                    <wp:posOffset>11430</wp:posOffset>
                  </wp:positionV>
                  <wp:extent cx="406632" cy="400685"/>
                  <wp:effectExtent l="0" t="0" r="0" b="0"/>
                  <wp:wrapThrough wrapText="bothSides">
                    <wp:wrapPolygon edited="0">
                      <wp:start x="4050" y="0"/>
                      <wp:lineTo x="0" y="4108"/>
                      <wp:lineTo x="0" y="17458"/>
                      <wp:lineTo x="4050" y="20539"/>
                      <wp:lineTo x="16200" y="20539"/>
                      <wp:lineTo x="20250" y="17458"/>
                      <wp:lineTo x="20250" y="4108"/>
                      <wp:lineTo x="16200" y="0"/>
                      <wp:lineTo x="4050" y="0"/>
                    </wp:wrapPolygon>
                  </wp:wrapThrough>
                  <wp:docPr id="1599989490" name="Picture 3"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89490" name="Picture 3" descr="A blue circle with a hand gesture and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6632" cy="400685"/>
                          </a:xfrm>
                          <a:prstGeom prst="rect">
                            <a:avLst/>
                          </a:prstGeom>
                        </pic:spPr>
                      </pic:pic>
                    </a:graphicData>
                  </a:graphic>
                </wp:anchor>
              </w:drawing>
            </w:r>
            <w:r>
              <w:rPr>
                <w:noProof/>
                <w:color w:val="FF0000"/>
                <w:lang w:eastAsia="en-GB"/>
              </w:rPr>
              <w:drawing>
                <wp:anchor distT="0" distB="0" distL="114300" distR="114300" simplePos="0" relativeHeight="251664384" behindDoc="0" locked="0" layoutInCell="1" allowOverlap="1" wp14:anchorId="7D19A61E" wp14:editId="17D7971B">
                  <wp:simplePos x="0" y="0"/>
                  <wp:positionH relativeFrom="column">
                    <wp:posOffset>3271520</wp:posOffset>
                  </wp:positionH>
                  <wp:positionV relativeFrom="paragraph">
                    <wp:posOffset>102870</wp:posOffset>
                  </wp:positionV>
                  <wp:extent cx="580847" cy="206583"/>
                  <wp:effectExtent l="0" t="0" r="0" b="3175"/>
                  <wp:wrapThrough wrapText="bothSides">
                    <wp:wrapPolygon edited="0">
                      <wp:start x="0" y="0"/>
                      <wp:lineTo x="0" y="19938"/>
                      <wp:lineTo x="20560" y="19938"/>
                      <wp:lineTo x="20560" y="0"/>
                      <wp:lineTo x="0" y="0"/>
                    </wp:wrapPolygon>
                  </wp:wrapThrough>
                  <wp:docPr id="1188062024" name="Picture 5"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62024" name="Picture 5" descr="A blue rectangle with white text&#10;&#10;AI-generated content may be incorrect."/>
                          <pic:cNvPicPr/>
                        </pic:nvPicPr>
                        <pic:blipFill rotWithShape="1">
                          <a:blip r:embed="rId10" cstate="print">
                            <a:extLst>
                              <a:ext uri="{28A0092B-C50C-407E-A947-70E740481C1C}">
                                <a14:useLocalDpi xmlns:a14="http://schemas.microsoft.com/office/drawing/2010/main" val="0"/>
                              </a:ext>
                            </a:extLst>
                          </a:blip>
                          <a:srcRect l="6980" t="22690" r="6669" b="22710"/>
                          <a:stretch>
                            <a:fillRect/>
                          </a:stretch>
                        </pic:blipFill>
                        <pic:spPr bwMode="auto">
                          <a:xfrm>
                            <a:off x="0" y="0"/>
                            <a:ext cx="580847" cy="206583"/>
                          </a:xfrm>
                          <a:prstGeom prst="rect">
                            <a:avLst/>
                          </a:prstGeom>
                          <a:ln>
                            <a:noFill/>
                          </a:ln>
                          <a:extLst>
                            <a:ext uri="{53640926-AAD7-44D8-BBD7-CCE9431645EC}">
                              <a14:shadowObscured xmlns:a14="http://schemas.microsoft.com/office/drawing/2010/main"/>
                            </a:ext>
                          </a:extLst>
                        </pic:spPr>
                      </pic:pic>
                    </a:graphicData>
                  </a:graphic>
                </wp:anchor>
              </w:drawing>
            </w:r>
          </w:p>
        </w:tc>
      </w:tr>
    </w:tbl>
    <w:p w14:paraId="22D7661C" w14:textId="77777777" w:rsidR="00007D9B" w:rsidRDefault="00007D9B"/>
    <w:sectPr w:rsidR="00007D9B" w:rsidSect="00B53609">
      <w:pgSz w:w="11906" w:h="16838"/>
      <w:pgMar w:top="993" w:right="1440"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21E"/>
    <w:rsid w:val="00007D9B"/>
    <w:rsid w:val="0002122D"/>
    <w:rsid w:val="000550A2"/>
    <w:rsid w:val="00083E98"/>
    <w:rsid w:val="000B3D9B"/>
    <w:rsid w:val="000F0DE7"/>
    <w:rsid w:val="000F5213"/>
    <w:rsid w:val="0010670E"/>
    <w:rsid w:val="001437C2"/>
    <w:rsid w:val="0018536B"/>
    <w:rsid w:val="001D5524"/>
    <w:rsid w:val="001E0070"/>
    <w:rsid w:val="002B5B6D"/>
    <w:rsid w:val="002C5F73"/>
    <w:rsid w:val="002D00A1"/>
    <w:rsid w:val="003637EE"/>
    <w:rsid w:val="0036635C"/>
    <w:rsid w:val="00391DA0"/>
    <w:rsid w:val="00424E63"/>
    <w:rsid w:val="004C14DC"/>
    <w:rsid w:val="004D29DD"/>
    <w:rsid w:val="004F521E"/>
    <w:rsid w:val="00503230"/>
    <w:rsid w:val="00696B52"/>
    <w:rsid w:val="006C0F0E"/>
    <w:rsid w:val="006E63BA"/>
    <w:rsid w:val="00715937"/>
    <w:rsid w:val="0074587C"/>
    <w:rsid w:val="0076396F"/>
    <w:rsid w:val="00764CBF"/>
    <w:rsid w:val="00772B65"/>
    <w:rsid w:val="00783247"/>
    <w:rsid w:val="007B32B2"/>
    <w:rsid w:val="007B3A8F"/>
    <w:rsid w:val="007F5D9D"/>
    <w:rsid w:val="00853C7D"/>
    <w:rsid w:val="00856918"/>
    <w:rsid w:val="008A4477"/>
    <w:rsid w:val="00933E17"/>
    <w:rsid w:val="0094242F"/>
    <w:rsid w:val="009A1608"/>
    <w:rsid w:val="009B0BDB"/>
    <w:rsid w:val="00A13381"/>
    <w:rsid w:val="00A55B93"/>
    <w:rsid w:val="00A72570"/>
    <w:rsid w:val="00B11950"/>
    <w:rsid w:val="00B21F00"/>
    <w:rsid w:val="00B225BE"/>
    <w:rsid w:val="00B32229"/>
    <w:rsid w:val="00B53609"/>
    <w:rsid w:val="00B55D22"/>
    <w:rsid w:val="00B76A26"/>
    <w:rsid w:val="00B85979"/>
    <w:rsid w:val="00BA4470"/>
    <w:rsid w:val="00C075F8"/>
    <w:rsid w:val="00C95375"/>
    <w:rsid w:val="00CA34CB"/>
    <w:rsid w:val="00CC4516"/>
    <w:rsid w:val="00CE05F3"/>
    <w:rsid w:val="00D23EBB"/>
    <w:rsid w:val="00D52553"/>
    <w:rsid w:val="00D96749"/>
    <w:rsid w:val="00DC55C6"/>
    <w:rsid w:val="00E16050"/>
    <w:rsid w:val="00E30ECA"/>
    <w:rsid w:val="00E51D95"/>
    <w:rsid w:val="00E62B30"/>
    <w:rsid w:val="00E865D8"/>
    <w:rsid w:val="00E945A9"/>
    <w:rsid w:val="00E946C8"/>
    <w:rsid w:val="00EA3EB5"/>
    <w:rsid w:val="00F15ACD"/>
    <w:rsid w:val="00F45BAB"/>
    <w:rsid w:val="00FE3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7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Rachie</cp:lastModifiedBy>
  <cp:revision>2</cp:revision>
  <dcterms:created xsi:type="dcterms:W3CDTF">2026-01-07T19:11:00Z</dcterms:created>
  <dcterms:modified xsi:type="dcterms:W3CDTF">2026-01-07T19:11:00Z</dcterms:modified>
</cp:coreProperties>
</file>